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
        <w:gridCol w:w="9526"/>
      </w:tblGrid>
      <w:tr w:rsidR="00546C87" w14:paraId="64FF08C8" w14:textId="77777777">
        <w:tblPrEx>
          <w:tblCellMar>
            <w:top w:w="0" w:type="dxa"/>
            <w:bottom w:w="0" w:type="dxa"/>
          </w:tblCellMar>
        </w:tblPrEx>
        <w:tc>
          <w:tcPr>
            <w:tcW w:w="9766" w:type="dxa"/>
            <w:gridSpan w:val="2"/>
            <w:tcBorders>
              <w:top w:val="single" w:sz="1" w:space="1" w:color="C4922A"/>
              <w:left w:val="single" w:sz="1" w:space="1" w:color="C4922A"/>
              <w:bottom w:val="single" w:sz="1" w:space="1" w:color="C4922A"/>
              <w:right w:val="single" w:sz="1" w:space="1" w:color="C4922A"/>
            </w:tcBorders>
            <w:shd w:val="clear" w:color="auto" w:fill="C4922A"/>
          </w:tcPr>
          <w:p w14:paraId="76F66148" w14:textId="77777777" w:rsidR="00546C87" w:rsidRDefault="00000000">
            <w:pPr>
              <w:spacing w:line="320" w:lineRule="auto"/>
            </w:pPr>
            <w:r>
              <w:rPr>
                <w:rFonts w:ascii="Arial" w:eastAsia="Arial" w:hAnsi="Arial" w:cs="Arial"/>
                <w:color w:val="2C3E50"/>
                <w:sz w:val="5"/>
                <w:szCs w:val="5"/>
              </w:rPr>
              <w:t xml:space="preserve"> </w:t>
            </w:r>
          </w:p>
        </w:tc>
      </w:tr>
      <w:tr w:rsidR="00546C87" w14:paraId="08943F53" w14:textId="77777777">
        <w:tblPrEx>
          <w:tblCellMar>
            <w:top w:w="0" w:type="dxa"/>
            <w:bottom w:w="0" w:type="dxa"/>
          </w:tblCellMar>
        </w:tblPrEx>
        <w:tc>
          <w:tcPr>
            <w:tcW w:w="240" w:type="dxa"/>
            <w:tcBorders>
              <w:top w:val="single" w:sz="1" w:space="1" w:color="C4922A"/>
              <w:left w:val="single" w:sz="1" w:space="1" w:color="C4922A"/>
              <w:bottom w:val="single" w:sz="1" w:space="1" w:color="C4922A"/>
              <w:right w:val="single" w:sz="1" w:space="1" w:color="C4922A"/>
            </w:tcBorders>
            <w:shd w:val="clear" w:color="auto" w:fill="C4922A"/>
          </w:tcPr>
          <w:p w14:paraId="2700C3CA" w14:textId="77777777" w:rsidR="00546C87" w:rsidRDefault="00546C87">
            <w:pPr>
              <w:spacing w:after="80" w:line="320" w:lineRule="auto"/>
            </w:pPr>
          </w:p>
        </w:tc>
        <w:tc>
          <w:tcPr>
            <w:tcW w:w="9526" w:type="dxa"/>
            <w:tcBorders>
              <w:top w:val="none" w:sz="0" w:space="0" w:color="FFFFFF"/>
              <w:left w:val="none" w:sz="0" w:space="0" w:color="FFFFFF"/>
              <w:bottom w:val="none" w:sz="0" w:space="0" w:color="FFFFFF"/>
              <w:right w:val="none" w:sz="0" w:space="0" w:color="FFFFFF"/>
            </w:tcBorders>
            <w:shd w:val="clear" w:color="auto" w:fill="0D1B2A"/>
            <w:tcMar>
              <w:top w:w="520" w:type="dxa"/>
              <w:left w:w="560" w:type="dxa"/>
              <w:bottom w:w="520" w:type="dxa"/>
              <w:right w:w="560" w:type="dxa"/>
            </w:tcMar>
          </w:tcPr>
          <w:p w14:paraId="6363DBC5" w14:textId="77777777" w:rsidR="00546C87" w:rsidRDefault="00000000">
            <w:pPr>
              <w:spacing w:after="80" w:line="320" w:lineRule="auto"/>
            </w:pPr>
            <w:r>
              <w:rPr>
                <w:rFonts w:ascii="Arial" w:eastAsia="Arial" w:hAnsi="Arial" w:cs="Arial"/>
                <w:b/>
                <w:bCs/>
                <w:color w:val="6A8BAD"/>
                <w:sz w:val="16"/>
                <w:szCs w:val="16"/>
              </w:rPr>
              <w:t xml:space="preserve">GROUPE MARIFALA </w:t>
            </w:r>
            <w:proofErr w:type="gramStart"/>
            <w:r>
              <w:rPr>
                <w:rFonts w:ascii="Arial" w:eastAsia="Arial" w:hAnsi="Arial" w:cs="Arial"/>
                <w:b/>
                <w:bCs/>
                <w:color w:val="6A8BAD"/>
                <w:sz w:val="16"/>
                <w:szCs w:val="16"/>
              </w:rPr>
              <w:t>SAU  ·</w:t>
            </w:r>
            <w:proofErr w:type="gramEnd"/>
            <w:r>
              <w:rPr>
                <w:rFonts w:ascii="Arial" w:eastAsia="Arial" w:hAnsi="Arial" w:cs="Arial"/>
                <w:b/>
                <w:bCs/>
                <w:color w:val="6A8BAD"/>
                <w:sz w:val="16"/>
                <w:szCs w:val="16"/>
              </w:rPr>
              <w:t xml:space="preserve">  MEUBLE &amp; DÉCORATION</w:t>
            </w:r>
          </w:p>
          <w:p w14:paraId="08F30809" w14:textId="77777777" w:rsidR="00546C87" w:rsidRDefault="00000000">
            <w:pPr>
              <w:spacing w:line="320" w:lineRule="auto"/>
            </w:pPr>
            <w:r>
              <w:rPr>
                <w:rFonts w:ascii="Arial" w:eastAsia="Arial" w:hAnsi="Arial" w:cs="Arial"/>
                <w:b/>
                <w:bCs/>
                <w:color w:val="FFFFFF"/>
                <w:sz w:val="58"/>
                <w:szCs w:val="58"/>
              </w:rPr>
              <w:t>CONDITIONS</w:t>
            </w:r>
          </w:p>
          <w:p w14:paraId="6E87F139" w14:textId="77777777" w:rsidR="00546C87" w:rsidRDefault="00000000">
            <w:pPr>
              <w:spacing w:line="320" w:lineRule="auto"/>
            </w:pPr>
            <w:r>
              <w:rPr>
                <w:rFonts w:ascii="Arial" w:eastAsia="Arial" w:hAnsi="Arial" w:cs="Arial"/>
                <w:b/>
                <w:bCs/>
                <w:color w:val="FFFFFF"/>
                <w:sz w:val="58"/>
                <w:szCs w:val="58"/>
              </w:rPr>
              <w:t>GÉNÉRALES</w:t>
            </w:r>
          </w:p>
          <w:p w14:paraId="703DFB22" w14:textId="77777777" w:rsidR="00546C87" w:rsidRDefault="00000000">
            <w:pPr>
              <w:spacing w:after="100" w:line="320" w:lineRule="auto"/>
            </w:pPr>
            <w:r>
              <w:rPr>
                <w:rFonts w:ascii="Arial" w:eastAsia="Arial" w:hAnsi="Arial" w:cs="Arial"/>
                <w:b/>
                <w:bCs/>
                <w:color w:val="F2C84B"/>
                <w:sz w:val="58"/>
                <w:szCs w:val="58"/>
              </w:rPr>
              <w:t>DE VENTE</w:t>
            </w:r>
          </w:p>
          <w:tbl>
            <w:tblPr>
              <w:tblW w:w="3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tblGrid>
            <w:tr w:rsidR="00546C87" w14:paraId="487761BF" w14:textId="77777777">
              <w:tblPrEx>
                <w:tblCellMar>
                  <w:top w:w="0" w:type="dxa"/>
                  <w:bottom w:w="0" w:type="dxa"/>
                </w:tblCellMar>
              </w:tblPrEx>
              <w:tc>
                <w:tcPr>
                  <w:tcW w:w="3200" w:type="dxa"/>
                  <w:tcBorders>
                    <w:top w:val="single" w:sz="1" w:space="1" w:color="C4922A"/>
                    <w:left w:val="single" w:sz="1" w:space="1" w:color="C4922A"/>
                    <w:bottom w:val="single" w:sz="1" w:space="1" w:color="C4922A"/>
                    <w:right w:val="single" w:sz="1" w:space="1" w:color="C4922A"/>
                  </w:tcBorders>
                  <w:shd w:val="clear" w:color="auto" w:fill="C4922A"/>
                </w:tcPr>
                <w:p w14:paraId="14D8490E" w14:textId="77777777" w:rsidR="00546C87" w:rsidRDefault="00000000">
                  <w:pPr>
                    <w:spacing w:line="320" w:lineRule="auto"/>
                  </w:pPr>
                  <w:r>
                    <w:rPr>
                      <w:rFonts w:ascii="Arial" w:eastAsia="Arial" w:hAnsi="Arial" w:cs="Arial"/>
                      <w:color w:val="2C3E50"/>
                      <w:sz w:val="5"/>
                      <w:szCs w:val="5"/>
                    </w:rPr>
                    <w:t xml:space="preserve"> </w:t>
                  </w:r>
                </w:p>
              </w:tc>
            </w:tr>
          </w:tbl>
          <w:p w14:paraId="26EDB70D" w14:textId="77777777" w:rsidR="00546C87" w:rsidRDefault="00000000">
            <w:pPr>
              <w:spacing w:before="80" w:line="320" w:lineRule="auto"/>
            </w:pPr>
            <w:r>
              <w:rPr>
                <w:rFonts w:ascii="Arial" w:eastAsia="Arial" w:hAnsi="Arial" w:cs="Arial"/>
                <w:i/>
                <w:iCs/>
                <w:color w:val="8FAAC4"/>
                <w:sz w:val="19"/>
                <w:szCs w:val="19"/>
              </w:rPr>
              <w:t>Meubles Meublants · Fabrication &amp; Showroom · Conakry, Guinée</w:t>
            </w:r>
          </w:p>
        </w:tc>
      </w:tr>
      <w:tr w:rsidR="00546C87" w14:paraId="5D448CF6" w14:textId="77777777">
        <w:tblPrEx>
          <w:tblCellMar>
            <w:top w:w="0" w:type="dxa"/>
            <w:bottom w:w="0" w:type="dxa"/>
          </w:tblCellMar>
        </w:tblPrEx>
        <w:tc>
          <w:tcPr>
            <w:tcW w:w="9766" w:type="dxa"/>
            <w:gridSpan w:val="2"/>
            <w:tcBorders>
              <w:top w:val="single" w:sz="1" w:space="1" w:color="C4922A"/>
              <w:left w:val="single" w:sz="1" w:space="1" w:color="C4922A"/>
              <w:bottom w:val="single" w:sz="1" w:space="1" w:color="C4922A"/>
              <w:right w:val="single" w:sz="1" w:space="1" w:color="C4922A"/>
            </w:tcBorders>
            <w:shd w:val="clear" w:color="auto" w:fill="C4922A"/>
          </w:tcPr>
          <w:p w14:paraId="3A4DFF36" w14:textId="77777777" w:rsidR="00546C87" w:rsidRDefault="00000000">
            <w:pPr>
              <w:spacing w:line="320" w:lineRule="auto"/>
            </w:pPr>
            <w:r>
              <w:rPr>
                <w:rFonts w:ascii="Arial" w:eastAsia="Arial" w:hAnsi="Arial" w:cs="Arial"/>
                <w:color w:val="2C3E50"/>
                <w:sz w:val="5"/>
                <w:szCs w:val="5"/>
              </w:rPr>
              <w:t xml:space="preserve"> </w:t>
            </w:r>
          </w:p>
        </w:tc>
      </w:tr>
    </w:tbl>
    <w:p w14:paraId="29E0AB1C" w14:textId="77777777" w:rsidR="00546C87" w:rsidRDefault="00546C87">
      <w:pPr>
        <w:spacing w:after="60" w:line="320" w:lineRule="auto"/>
      </w:pP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600"/>
        <w:gridCol w:w="4166"/>
      </w:tblGrid>
      <w:tr w:rsidR="00546C87" w14:paraId="2F187936" w14:textId="77777777">
        <w:tblPrEx>
          <w:tblCellMar>
            <w:top w:w="0" w:type="dxa"/>
            <w:bottom w:w="0" w:type="dxa"/>
          </w:tblCellMar>
        </w:tblPrEx>
        <w:tc>
          <w:tcPr>
            <w:tcW w:w="5600" w:type="dxa"/>
            <w:tcBorders>
              <w:top w:val="none" w:sz="0" w:space="0" w:color="FFFFFF"/>
              <w:left w:val="single" w:sz="12" w:space="1" w:color="C4922A"/>
              <w:bottom w:val="none" w:sz="0" w:space="0" w:color="FFFFFF"/>
              <w:right w:val="none" w:sz="0" w:space="0" w:color="FFFFFF"/>
            </w:tcBorders>
            <w:shd w:val="clear" w:color="auto" w:fill="FBF0D9"/>
            <w:tcMar>
              <w:top w:w="180" w:type="dxa"/>
              <w:left w:w="260" w:type="dxa"/>
              <w:bottom w:w="180" w:type="dxa"/>
              <w:right w:w="200" w:type="dxa"/>
            </w:tcMar>
          </w:tcPr>
          <w:p w14:paraId="2B1120AC" w14:textId="77777777" w:rsidR="00546C87" w:rsidRDefault="00000000">
            <w:pPr>
              <w:spacing w:after="60" w:line="320" w:lineRule="auto"/>
            </w:pPr>
            <w:r>
              <w:rPr>
                <w:rFonts w:ascii="Arial" w:eastAsia="Arial" w:hAnsi="Arial" w:cs="Arial"/>
                <w:b/>
                <w:bCs/>
                <w:color w:val="0D1B2A"/>
                <w:sz w:val="23"/>
                <w:szCs w:val="23"/>
              </w:rPr>
              <w:t>MARIFALA SAU</w:t>
            </w:r>
          </w:p>
          <w:p w14:paraId="4B1F359C" w14:textId="77777777" w:rsidR="00546C87" w:rsidRDefault="00000000">
            <w:pPr>
              <w:spacing w:after="40" w:line="320" w:lineRule="auto"/>
            </w:pPr>
            <w:r>
              <w:rPr>
                <w:i/>
                <w:iCs/>
                <w:color w:val="2C3E50"/>
                <w:sz w:val="19"/>
                <w:szCs w:val="19"/>
              </w:rPr>
              <w:t>RCCM/GN.KAL.</w:t>
            </w:r>
            <w:proofErr w:type="gramStart"/>
            <w:r>
              <w:rPr>
                <w:i/>
                <w:iCs/>
                <w:color w:val="2C3E50"/>
                <w:sz w:val="19"/>
                <w:szCs w:val="19"/>
              </w:rPr>
              <w:t>2018.B.</w:t>
            </w:r>
            <w:proofErr w:type="gramEnd"/>
            <w:r>
              <w:rPr>
                <w:i/>
                <w:iCs/>
                <w:color w:val="2C3E50"/>
                <w:sz w:val="19"/>
                <w:szCs w:val="19"/>
              </w:rPr>
              <w:t>081091 — 26 janvier 2018</w:t>
            </w:r>
          </w:p>
          <w:p w14:paraId="07587452" w14:textId="77777777" w:rsidR="00546C87" w:rsidRDefault="00000000">
            <w:pPr>
              <w:spacing w:after="40" w:line="320" w:lineRule="auto"/>
            </w:pPr>
            <w:r>
              <w:rPr>
                <w:color w:val="2C3E50"/>
                <w:sz w:val="19"/>
                <w:szCs w:val="19"/>
              </w:rPr>
              <w:t>Capital social : 200 000 000 GNF</w:t>
            </w:r>
          </w:p>
          <w:p w14:paraId="67732EAD" w14:textId="77777777" w:rsidR="00546C87" w:rsidRDefault="00000000">
            <w:pPr>
              <w:spacing w:line="320" w:lineRule="auto"/>
            </w:pPr>
            <w:r>
              <w:rPr>
                <w:i/>
                <w:iCs/>
                <w:color w:val="555555"/>
                <w:sz w:val="19"/>
                <w:szCs w:val="19"/>
              </w:rPr>
              <w:t xml:space="preserve">Galerie </w:t>
            </w:r>
            <w:proofErr w:type="spellStart"/>
            <w:r>
              <w:rPr>
                <w:i/>
                <w:iCs/>
                <w:color w:val="555555"/>
                <w:sz w:val="19"/>
                <w:szCs w:val="19"/>
              </w:rPr>
              <w:t>Marifala</w:t>
            </w:r>
            <w:proofErr w:type="spellEnd"/>
            <w:r>
              <w:rPr>
                <w:i/>
                <w:iCs/>
                <w:color w:val="555555"/>
                <w:sz w:val="19"/>
                <w:szCs w:val="19"/>
              </w:rPr>
              <w:t xml:space="preserve"> · </w:t>
            </w:r>
            <w:proofErr w:type="spellStart"/>
            <w:r>
              <w:rPr>
                <w:i/>
                <w:iCs/>
                <w:color w:val="555555"/>
                <w:sz w:val="19"/>
                <w:szCs w:val="19"/>
              </w:rPr>
              <w:t>Bambeto</w:t>
            </w:r>
            <w:proofErr w:type="spellEnd"/>
            <w:r>
              <w:rPr>
                <w:i/>
                <w:iCs/>
                <w:color w:val="555555"/>
                <w:sz w:val="19"/>
                <w:szCs w:val="19"/>
              </w:rPr>
              <w:t xml:space="preserve"> · Commune de Ratoma · Conakry</w:t>
            </w:r>
          </w:p>
        </w:tc>
        <w:tc>
          <w:tcPr>
            <w:tcW w:w="4166" w:type="dxa"/>
            <w:tcBorders>
              <w:top w:val="none" w:sz="0" w:space="0" w:color="FFFFFF"/>
              <w:left w:val="none" w:sz="0" w:space="0" w:color="FFFFFF"/>
              <w:bottom w:val="none" w:sz="0" w:space="0" w:color="FFFFFF"/>
              <w:right w:val="single" w:sz="12" w:space="1" w:color="C4922A"/>
            </w:tcBorders>
            <w:shd w:val="clear" w:color="auto" w:fill="0D1B2A"/>
            <w:tcMar>
              <w:top w:w="180" w:type="dxa"/>
              <w:left w:w="240" w:type="dxa"/>
              <w:bottom w:w="180" w:type="dxa"/>
              <w:right w:w="260" w:type="dxa"/>
            </w:tcMar>
          </w:tcPr>
          <w:p w14:paraId="48D2883A" w14:textId="77777777" w:rsidR="00546C87" w:rsidRDefault="00000000">
            <w:pPr>
              <w:spacing w:after="60" w:line="320" w:lineRule="auto"/>
              <w:jc w:val="right"/>
            </w:pPr>
            <w:r>
              <w:rPr>
                <w:rFonts w:ascii="Arial" w:eastAsia="Arial" w:hAnsi="Arial" w:cs="Arial"/>
                <w:b/>
                <w:bCs/>
                <w:color w:val="8FAAC4"/>
                <w:sz w:val="16"/>
                <w:szCs w:val="16"/>
              </w:rPr>
              <w:t>RÉFÉRENCE DU DOCUMENT</w:t>
            </w:r>
          </w:p>
          <w:p w14:paraId="4FC0E9B1" w14:textId="77777777" w:rsidR="00546C87" w:rsidRDefault="00000000">
            <w:pPr>
              <w:spacing w:after="40" w:line="320" w:lineRule="auto"/>
              <w:jc w:val="right"/>
            </w:pPr>
            <w:r>
              <w:rPr>
                <w:rFonts w:ascii="Arial" w:eastAsia="Arial" w:hAnsi="Arial" w:cs="Arial"/>
                <w:b/>
                <w:bCs/>
                <w:color w:val="F2C84B"/>
                <w:sz w:val="28"/>
                <w:szCs w:val="28"/>
              </w:rPr>
              <w:t>CGV / 2024</w:t>
            </w:r>
          </w:p>
          <w:p w14:paraId="36D21639" w14:textId="77777777" w:rsidR="00546C87" w:rsidRDefault="00000000">
            <w:pPr>
              <w:spacing w:after="40" w:line="320" w:lineRule="auto"/>
              <w:jc w:val="right"/>
            </w:pPr>
            <w:r>
              <w:rPr>
                <w:i/>
                <w:iCs/>
                <w:color w:val="8FAAC4"/>
                <w:sz w:val="18"/>
                <w:szCs w:val="18"/>
              </w:rPr>
              <w:t>En vigueur depuis le 1er janvier 2024</w:t>
            </w:r>
          </w:p>
          <w:p w14:paraId="34AB6A44" w14:textId="77777777" w:rsidR="00546C87" w:rsidRDefault="00000000">
            <w:pPr>
              <w:spacing w:line="320" w:lineRule="auto"/>
              <w:jc w:val="right"/>
            </w:pPr>
            <w:r>
              <w:rPr>
                <w:color w:val="6A8BAD"/>
                <w:sz w:val="17"/>
                <w:szCs w:val="17"/>
              </w:rPr>
              <w:t>République de Guinée · Droit OHADA</w:t>
            </w:r>
          </w:p>
        </w:tc>
      </w:tr>
    </w:tbl>
    <w:p w14:paraId="58EEE388" w14:textId="77777777" w:rsidR="00546C87" w:rsidRDefault="00546C87">
      <w:pPr>
        <w:spacing w:after="80" w:line="320" w:lineRule="auto"/>
      </w:pP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0"/>
        <w:gridCol w:w="9686"/>
      </w:tblGrid>
      <w:tr w:rsidR="00546C87" w14:paraId="58B6B7E6" w14:textId="77777777">
        <w:tblPrEx>
          <w:tblCellMar>
            <w:top w:w="0" w:type="dxa"/>
            <w:bottom w:w="0" w:type="dxa"/>
          </w:tblCellMar>
        </w:tblPrEx>
        <w:tc>
          <w:tcPr>
            <w:tcW w:w="80" w:type="dxa"/>
            <w:tcBorders>
              <w:top w:val="single" w:sz="1" w:space="1" w:color="C4922A"/>
              <w:left w:val="single" w:sz="1" w:space="1" w:color="C4922A"/>
              <w:bottom w:val="single" w:sz="1" w:space="1" w:color="C4922A"/>
              <w:right w:val="single" w:sz="1" w:space="1" w:color="C4922A"/>
            </w:tcBorders>
            <w:shd w:val="clear" w:color="auto" w:fill="C4922A"/>
          </w:tcPr>
          <w:p w14:paraId="5F9BCD38" w14:textId="77777777" w:rsidR="00546C87" w:rsidRDefault="00546C87">
            <w:pPr>
              <w:spacing w:after="80" w:line="320" w:lineRule="auto"/>
            </w:pPr>
          </w:p>
        </w:tc>
        <w:tc>
          <w:tcPr>
            <w:tcW w:w="9686" w:type="dxa"/>
            <w:tcBorders>
              <w:top w:val="none" w:sz="0" w:space="0" w:color="FFFFFF"/>
              <w:left w:val="none" w:sz="0" w:space="0" w:color="FFFFFF"/>
              <w:bottom w:val="none" w:sz="0" w:space="0" w:color="FFFFFF"/>
              <w:right w:val="none" w:sz="0" w:space="0" w:color="FFFFFF"/>
            </w:tcBorders>
            <w:shd w:val="clear" w:color="auto" w:fill="FBF0D9"/>
            <w:tcMar>
              <w:top w:w="140" w:type="dxa"/>
              <w:left w:w="240" w:type="dxa"/>
              <w:bottom w:w="140" w:type="dxa"/>
              <w:right w:w="240" w:type="dxa"/>
            </w:tcMar>
          </w:tcPr>
          <w:p w14:paraId="771CBE00" w14:textId="77777777" w:rsidR="00546C87" w:rsidRDefault="00000000">
            <w:pPr>
              <w:spacing w:after="60" w:line="320" w:lineRule="auto"/>
            </w:pPr>
            <w:r>
              <w:rPr>
                <w:rFonts w:ascii="Arial" w:eastAsia="Arial" w:hAnsi="Arial" w:cs="Arial"/>
                <w:b/>
                <w:bCs/>
                <w:color w:val="0D1B2A"/>
                <w:sz w:val="20"/>
                <w:szCs w:val="20"/>
              </w:rPr>
              <w:t>PRÉAMBULE</w:t>
            </w:r>
          </w:p>
          <w:p w14:paraId="24B1EBFB" w14:textId="77777777" w:rsidR="00546C87" w:rsidRDefault="00000000">
            <w:pPr>
              <w:spacing w:line="340" w:lineRule="auto"/>
              <w:jc w:val="both"/>
            </w:pPr>
            <w:r>
              <w:rPr>
                <w:color w:val="2C3E50"/>
              </w:rPr>
              <w:t xml:space="preserve">Les présentes </w:t>
            </w:r>
            <w:r>
              <w:rPr>
                <w:b/>
                <w:bCs/>
                <w:color w:val="0D1B2A"/>
              </w:rPr>
              <w:t>Conditions Générales de Vente</w:t>
            </w:r>
            <w:r>
              <w:rPr>
                <w:color w:val="2C3E50"/>
              </w:rPr>
              <w:t xml:space="preserve"> (ci-après « CGV ») définissent les conditions dans lesquelles </w:t>
            </w:r>
            <w:r>
              <w:rPr>
                <w:b/>
                <w:bCs/>
                <w:color w:val="0D1B2A"/>
              </w:rPr>
              <w:t>MARIFALA SAU</w:t>
            </w:r>
            <w:r>
              <w:rPr>
                <w:color w:val="2C3E50"/>
              </w:rPr>
              <w:t xml:space="preserve"> (ci-après « le Vendeur ») commercialise et livre ses meubles meublants à tout acheteur, particulier ou professionnel (ci-après « l'Acheteur »). Toute commande implique l'acceptation sans réserve des présentes CGV, établies conformément au droit guinéen et aux Actes Uniformes OHADA applicables.</w:t>
            </w:r>
          </w:p>
        </w:tc>
      </w:tr>
    </w:tbl>
    <w:p w14:paraId="74B9E9D6" w14:textId="77777777" w:rsidR="00546C87" w:rsidRDefault="00546C87">
      <w:pPr>
        <w:spacing w:after="80" w:line="320" w:lineRule="auto"/>
      </w:pPr>
    </w:p>
    <w:p w14:paraId="1B4CBD8A" w14:textId="77777777" w:rsidR="00546C87" w:rsidRDefault="00000000">
      <w:pPr>
        <w:pBdr>
          <w:bottom w:val="single" w:sz="8" w:space="1" w:color="0D1B2A"/>
        </w:pBdr>
        <w:spacing w:after="80" w:line="320" w:lineRule="auto"/>
      </w:pPr>
      <w:proofErr w:type="gramStart"/>
      <w:r>
        <w:rPr>
          <w:rFonts w:ascii="Arial" w:eastAsia="Arial" w:hAnsi="Arial" w:cs="Arial"/>
          <w:color w:val="C4922A"/>
        </w:rPr>
        <w:t xml:space="preserve">❙  </w:t>
      </w:r>
      <w:r>
        <w:rPr>
          <w:rFonts w:ascii="Arial" w:eastAsia="Arial" w:hAnsi="Arial" w:cs="Arial"/>
          <w:b/>
          <w:bCs/>
          <w:color w:val="0D1B2A"/>
        </w:rPr>
        <w:t>IDENTIFICATION</w:t>
      </w:r>
      <w:proofErr w:type="gramEnd"/>
      <w:r>
        <w:rPr>
          <w:rFonts w:ascii="Arial" w:eastAsia="Arial" w:hAnsi="Arial" w:cs="Arial"/>
          <w:b/>
          <w:bCs/>
          <w:color w:val="0D1B2A"/>
        </w:rPr>
        <w:t xml:space="preserve"> DES PARTIES</w:t>
      </w:r>
    </w:p>
    <w:p w14:paraId="6A102847" w14:textId="77777777" w:rsidR="00546C87" w:rsidRDefault="00546C87">
      <w:pPr>
        <w:spacing w:after="40" w:line="320" w:lineRule="auto"/>
      </w:pPr>
    </w:p>
    <w:p w14:paraId="08E62122" w14:textId="77777777" w:rsidR="00546C87" w:rsidRDefault="00000000">
      <w:pPr>
        <w:spacing w:after="60" w:line="320" w:lineRule="auto"/>
      </w:pPr>
      <w:r>
        <w:rPr>
          <w:rFonts w:ascii="Arial" w:eastAsia="Arial" w:hAnsi="Arial" w:cs="Arial"/>
          <w:b/>
          <w:bCs/>
          <w:color w:val="0D1B2A"/>
          <w:sz w:val="20"/>
          <w:szCs w:val="20"/>
        </w:rPr>
        <w:t xml:space="preserve">▌ LE </w:t>
      </w:r>
      <w:proofErr w:type="gramStart"/>
      <w:r>
        <w:rPr>
          <w:rFonts w:ascii="Arial" w:eastAsia="Arial" w:hAnsi="Arial" w:cs="Arial"/>
          <w:b/>
          <w:bCs/>
          <w:color w:val="0D1B2A"/>
          <w:sz w:val="20"/>
          <w:szCs w:val="20"/>
        </w:rPr>
        <w:t>VENDEUR</w:t>
      </w:r>
      <w:r>
        <w:rPr>
          <w:i/>
          <w:iCs/>
          <w:color w:val="777777"/>
          <w:sz w:val="19"/>
          <w:szCs w:val="19"/>
        </w:rPr>
        <w:t xml:space="preserve">  —</w:t>
      </w:r>
      <w:proofErr w:type="gramEnd"/>
      <w:r>
        <w:rPr>
          <w:i/>
          <w:iCs/>
          <w:color w:val="777777"/>
          <w:sz w:val="19"/>
          <w:szCs w:val="19"/>
        </w:rPr>
        <w:t xml:space="preserve">  ci-après désigné « le Vendeur »</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766"/>
      </w:tblGrid>
      <w:tr w:rsidR="00546C87" w14:paraId="2DFEE22E" w14:textId="77777777">
        <w:tblPrEx>
          <w:tblCellMar>
            <w:top w:w="0" w:type="dxa"/>
            <w:bottom w:w="0" w:type="dxa"/>
          </w:tblCellMar>
        </w:tblPrEx>
        <w:tc>
          <w:tcPr>
            <w:tcW w:w="3000" w:type="dxa"/>
            <w:tcBorders>
              <w:top w:val="single" w:sz="1" w:space="1" w:color="E0E0E0"/>
              <w:left w:val="single" w:sz="8" w:space="1" w:color="C4922A"/>
              <w:bottom w:val="single" w:sz="1" w:space="1" w:color="E0E0E0"/>
              <w:right w:val="none" w:sz="0" w:space="0" w:color="FFFFFF"/>
            </w:tcBorders>
            <w:shd w:val="clear" w:color="auto" w:fill="FBF0D9"/>
            <w:tcMar>
              <w:top w:w="90" w:type="dxa"/>
              <w:left w:w="200" w:type="dxa"/>
              <w:bottom w:w="90" w:type="dxa"/>
              <w:right w:w="120" w:type="dxa"/>
            </w:tcMar>
          </w:tcPr>
          <w:p w14:paraId="7F91DA0F" w14:textId="77777777" w:rsidR="00546C87" w:rsidRDefault="00000000">
            <w:pPr>
              <w:spacing w:line="320" w:lineRule="auto"/>
            </w:pPr>
            <w:r>
              <w:rPr>
                <w:rFonts w:ascii="Arial" w:eastAsia="Arial" w:hAnsi="Arial" w:cs="Arial"/>
                <w:b/>
                <w:bCs/>
                <w:color w:val="0D1B2A"/>
                <w:sz w:val="19"/>
                <w:szCs w:val="19"/>
              </w:rPr>
              <w:t>Raison sociale</w:t>
            </w:r>
          </w:p>
        </w:tc>
        <w:tc>
          <w:tcPr>
            <w:tcW w:w="6766" w:type="dxa"/>
            <w:tcBorders>
              <w:top w:val="single" w:sz="1" w:space="1" w:color="E0E0E0"/>
              <w:left w:val="none" w:sz="0" w:space="0" w:color="FFFFFF"/>
              <w:bottom w:val="single" w:sz="1" w:space="1" w:color="E0E0E0"/>
              <w:right w:val="single" w:sz="1" w:space="1" w:color="E0E0E0"/>
            </w:tcBorders>
            <w:shd w:val="clear" w:color="auto" w:fill="FFFFFF"/>
            <w:tcMar>
              <w:top w:w="90" w:type="dxa"/>
              <w:left w:w="200" w:type="dxa"/>
              <w:bottom w:w="90" w:type="dxa"/>
              <w:right w:w="120" w:type="dxa"/>
            </w:tcMar>
          </w:tcPr>
          <w:p w14:paraId="196760F2" w14:textId="77777777" w:rsidR="00546C87" w:rsidRDefault="00000000">
            <w:pPr>
              <w:spacing w:line="320" w:lineRule="auto"/>
            </w:pPr>
            <w:r>
              <w:rPr>
                <w:color w:val="2C3E50"/>
                <w:sz w:val="21"/>
                <w:szCs w:val="21"/>
              </w:rPr>
              <w:t>MARIFALA SAU</w:t>
            </w:r>
          </w:p>
        </w:tc>
      </w:tr>
      <w:tr w:rsidR="00546C87" w14:paraId="66C6ADC0" w14:textId="77777777">
        <w:tblPrEx>
          <w:tblCellMar>
            <w:top w:w="0" w:type="dxa"/>
            <w:bottom w:w="0" w:type="dxa"/>
          </w:tblCellMar>
        </w:tblPrEx>
        <w:tc>
          <w:tcPr>
            <w:tcW w:w="3000" w:type="dxa"/>
            <w:tcBorders>
              <w:top w:val="single" w:sz="1" w:space="1" w:color="E0E0E0"/>
              <w:left w:val="single" w:sz="8" w:space="1" w:color="C4922A"/>
              <w:bottom w:val="single" w:sz="1" w:space="1" w:color="E0E0E0"/>
              <w:right w:val="none" w:sz="0" w:space="0" w:color="FFFFFF"/>
            </w:tcBorders>
            <w:shd w:val="clear" w:color="auto" w:fill="FBF0D9"/>
            <w:tcMar>
              <w:top w:w="90" w:type="dxa"/>
              <w:left w:w="200" w:type="dxa"/>
              <w:bottom w:w="90" w:type="dxa"/>
              <w:right w:w="120" w:type="dxa"/>
            </w:tcMar>
          </w:tcPr>
          <w:p w14:paraId="2637D661" w14:textId="77777777" w:rsidR="00546C87" w:rsidRDefault="00000000">
            <w:pPr>
              <w:spacing w:line="320" w:lineRule="auto"/>
            </w:pPr>
            <w:r>
              <w:rPr>
                <w:rFonts w:ascii="Arial" w:eastAsia="Arial" w:hAnsi="Arial" w:cs="Arial"/>
                <w:b/>
                <w:bCs/>
                <w:color w:val="0D1B2A"/>
                <w:sz w:val="19"/>
                <w:szCs w:val="19"/>
              </w:rPr>
              <w:t>Forme juridique</w:t>
            </w:r>
          </w:p>
        </w:tc>
        <w:tc>
          <w:tcPr>
            <w:tcW w:w="6766" w:type="dxa"/>
            <w:tcBorders>
              <w:top w:val="single" w:sz="1" w:space="1" w:color="E0E0E0"/>
              <w:left w:val="none" w:sz="0" w:space="0" w:color="FFFFFF"/>
              <w:bottom w:val="single" w:sz="1" w:space="1" w:color="E0E0E0"/>
              <w:right w:val="single" w:sz="1" w:space="1" w:color="E0E0E0"/>
            </w:tcBorders>
            <w:shd w:val="clear" w:color="auto" w:fill="FFFFFF"/>
            <w:tcMar>
              <w:top w:w="90" w:type="dxa"/>
              <w:left w:w="200" w:type="dxa"/>
              <w:bottom w:w="90" w:type="dxa"/>
              <w:right w:w="120" w:type="dxa"/>
            </w:tcMar>
          </w:tcPr>
          <w:p w14:paraId="47280EA5" w14:textId="77777777" w:rsidR="00546C87" w:rsidRDefault="00000000">
            <w:pPr>
              <w:spacing w:line="320" w:lineRule="auto"/>
            </w:pPr>
            <w:r>
              <w:rPr>
                <w:color w:val="2C3E50"/>
                <w:sz w:val="21"/>
                <w:szCs w:val="21"/>
              </w:rPr>
              <w:t>Société Anonyme Unipersonnelle (SAU)</w:t>
            </w:r>
          </w:p>
        </w:tc>
      </w:tr>
      <w:tr w:rsidR="00546C87" w14:paraId="0B576768" w14:textId="77777777">
        <w:tblPrEx>
          <w:tblCellMar>
            <w:top w:w="0" w:type="dxa"/>
            <w:bottom w:w="0" w:type="dxa"/>
          </w:tblCellMar>
        </w:tblPrEx>
        <w:tc>
          <w:tcPr>
            <w:tcW w:w="3000" w:type="dxa"/>
            <w:tcBorders>
              <w:top w:val="single" w:sz="1" w:space="1" w:color="E0E0E0"/>
              <w:left w:val="single" w:sz="8" w:space="1" w:color="C4922A"/>
              <w:bottom w:val="single" w:sz="1" w:space="1" w:color="E0E0E0"/>
              <w:right w:val="none" w:sz="0" w:space="0" w:color="FFFFFF"/>
            </w:tcBorders>
            <w:shd w:val="clear" w:color="auto" w:fill="FBF0D9"/>
            <w:tcMar>
              <w:top w:w="90" w:type="dxa"/>
              <w:left w:w="200" w:type="dxa"/>
              <w:bottom w:w="90" w:type="dxa"/>
              <w:right w:w="120" w:type="dxa"/>
            </w:tcMar>
          </w:tcPr>
          <w:p w14:paraId="6F048879" w14:textId="77777777" w:rsidR="00546C87" w:rsidRDefault="00000000">
            <w:pPr>
              <w:spacing w:line="320" w:lineRule="auto"/>
            </w:pPr>
            <w:r>
              <w:rPr>
                <w:rFonts w:ascii="Arial" w:eastAsia="Arial" w:hAnsi="Arial" w:cs="Arial"/>
                <w:b/>
                <w:bCs/>
                <w:color w:val="0D1B2A"/>
                <w:sz w:val="19"/>
                <w:szCs w:val="19"/>
              </w:rPr>
              <w:t>Numéro RCCM</w:t>
            </w:r>
          </w:p>
        </w:tc>
        <w:tc>
          <w:tcPr>
            <w:tcW w:w="6766" w:type="dxa"/>
            <w:tcBorders>
              <w:top w:val="single" w:sz="1" w:space="1" w:color="E0E0E0"/>
              <w:left w:val="none" w:sz="0" w:space="0" w:color="FFFFFF"/>
              <w:bottom w:val="single" w:sz="1" w:space="1" w:color="E0E0E0"/>
              <w:right w:val="single" w:sz="1" w:space="1" w:color="E0E0E0"/>
            </w:tcBorders>
            <w:shd w:val="clear" w:color="auto" w:fill="FFFFFF"/>
            <w:tcMar>
              <w:top w:w="90" w:type="dxa"/>
              <w:left w:w="200" w:type="dxa"/>
              <w:bottom w:w="90" w:type="dxa"/>
              <w:right w:w="120" w:type="dxa"/>
            </w:tcMar>
          </w:tcPr>
          <w:p w14:paraId="1BF46F1D" w14:textId="77777777" w:rsidR="00546C87" w:rsidRDefault="00000000">
            <w:pPr>
              <w:spacing w:line="320" w:lineRule="auto"/>
            </w:pPr>
            <w:r>
              <w:rPr>
                <w:color w:val="2C3E50"/>
                <w:sz w:val="21"/>
                <w:szCs w:val="21"/>
              </w:rPr>
              <w:t>RCCM/GN.KAL.</w:t>
            </w:r>
            <w:proofErr w:type="gramStart"/>
            <w:r>
              <w:rPr>
                <w:color w:val="2C3E50"/>
                <w:sz w:val="21"/>
                <w:szCs w:val="21"/>
              </w:rPr>
              <w:t>2018.B.</w:t>
            </w:r>
            <w:proofErr w:type="gramEnd"/>
            <w:r>
              <w:rPr>
                <w:color w:val="2C3E50"/>
                <w:sz w:val="21"/>
                <w:szCs w:val="21"/>
              </w:rPr>
              <w:t>081091 — 26 janvier 2018</w:t>
            </w:r>
          </w:p>
        </w:tc>
      </w:tr>
      <w:tr w:rsidR="00546C87" w14:paraId="35F8855F" w14:textId="77777777">
        <w:tblPrEx>
          <w:tblCellMar>
            <w:top w:w="0" w:type="dxa"/>
            <w:bottom w:w="0" w:type="dxa"/>
          </w:tblCellMar>
        </w:tblPrEx>
        <w:tc>
          <w:tcPr>
            <w:tcW w:w="3000" w:type="dxa"/>
            <w:tcBorders>
              <w:top w:val="single" w:sz="1" w:space="1" w:color="E0E0E0"/>
              <w:left w:val="single" w:sz="8" w:space="1" w:color="C4922A"/>
              <w:bottom w:val="single" w:sz="1" w:space="1" w:color="E0E0E0"/>
              <w:right w:val="none" w:sz="0" w:space="0" w:color="FFFFFF"/>
            </w:tcBorders>
            <w:shd w:val="clear" w:color="auto" w:fill="FBF0D9"/>
            <w:tcMar>
              <w:top w:w="90" w:type="dxa"/>
              <w:left w:w="200" w:type="dxa"/>
              <w:bottom w:w="90" w:type="dxa"/>
              <w:right w:w="120" w:type="dxa"/>
            </w:tcMar>
          </w:tcPr>
          <w:p w14:paraId="3326B947" w14:textId="77777777" w:rsidR="00546C87" w:rsidRDefault="00000000">
            <w:pPr>
              <w:spacing w:line="320" w:lineRule="auto"/>
            </w:pPr>
            <w:r>
              <w:rPr>
                <w:rFonts w:ascii="Arial" w:eastAsia="Arial" w:hAnsi="Arial" w:cs="Arial"/>
                <w:b/>
                <w:bCs/>
                <w:color w:val="0D1B2A"/>
                <w:sz w:val="19"/>
                <w:szCs w:val="19"/>
              </w:rPr>
              <w:lastRenderedPageBreak/>
              <w:t>Capital social</w:t>
            </w:r>
          </w:p>
        </w:tc>
        <w:tc>
          <w:tcPr>
            <w:tcW w:w="6766" w:type="dxa"/>
            <w:tcBorders>
              <w:top w:val="single" w:sz="1" w:space="1" w:color="E0E0E0"/>
              <w:left w:val="none" w:sz="0" w:space="0" w:color="FFFFFF"/>
              <w:bottom w:val="single" w:sz="1" w:space="1" w:color="E0E0E0"/>
              <w:right w:val="single" w:sz="1" w:space="1" w:color="E0E0E0"/>
            </w:tcBorders>
            <w:shd w:val="clear" w:color="auto" w:fill="FFFFFF"/>
            <w:tcMar>
              <w:top w:w="90" w:type="dxa"/>
              <w:left w:w="200" w:type="dxa"/>
              <w:bottom w:w="90" w:type="dxa"/>
              <w:right w:w="120" w:type="dxa"/>
            </w:tcMar>
          </w:tcPr>
          <w:p w14:paraId="6F9EB0FB" w14:textId="77777777" w:rsidR="00546C87" w:rsidRDefault="00000000">
            <w:pPr>
              <w:spacing w:line="320" w:lineRule="auto"/>
            </w:pPr>
            <w:r>
              <w:rPr>
                <w:color w:val="2C3E50"/>
                <w:sz w:val="21"/>
                <w:szCs w:val="21"/>
              </w:rPr>
              <w:t>200 000 000 GNF</w:t>
            </w:r>
          </w:p>
        </w:tc>
      </w:tr>
      <w:tr w:rsidR="00546C87" w14:paraId="5E30D0D6" w14:textId="77777777">
        <w:tblPrEx>
          <w:tblCellMar>
            <w:top w:w="0" w:type="dxa"/>
            <w:bottom w:w="0" w:type="dxa"/>
          </w:tblCellMar>
        </w:tblPrEx>
        <w:tc>
          <w:tcPr>
            <w:tcW w:w="3000" w:type="dxa"/>
            <w:tcBorders>
              <w:top w:val="single" w:sz="1" w:space="1" w:color="E0E0E0"/>
              <w:left w:val="single" w:sz="8" w:space="1" w:color="C4922A"/>
              <w:bottom w:val="single" w:sz="1" w:space="1" w:color="E0E0E0"/>
              <w:right w:val="none" w:sz="0" w:space="0" w:color="FFFFFF"/>
            </w:tcBorders>
            <w:shd w:val="clear" w:color="auto" w:fill="FBF0D9"/>
            <w:tcMar>
              <w:top w:w="90" w:type="dxa"/>
              <w:left w:w="200" w:type="dxa"/>
              <w:bottom w:w="90" w:type="dxa"/>
              <w:right w:w="120" w:type="dxa"/>
            </w:tcMar>
          </w:tcPr>
          <w:p w14:paraId="1A214E7A" w14:textId="77777777" w:rsidR="00546C87" w:rsidRDefault="00000000">
            <w:pPr>
              <w:spacing w:line="320" w:lineRule="auto"/>
            </w:pPr>
            <w:r>
              <w:rPr>
                <w:rFonts w:ascii="Arial" w:eastAsia="Arial" w:hAnsi="Arial" w:cs="Arial"/>
                <w:b/>
                <w:bCs/>
                <w:color w:val="0D1B2A"/>
                <w:sz w:val="19"/>
                <w:szCs w:val="19"/>
              </w:rPr>
              <w:t>Siège social</w:t>
            </w:r>
          </w:p>
        </w:tc>
        <w:tc>
          <w:tcPr>
            <w:tcW w:w="6766" w:type="dxa"/>
            <w:tcBorders>
              <w:top w:val="single" w:sz="1" w:space="1" w:color="E0E0E0"/>
              <w:left w:val="none" w:sz="0" w:space="0" w:color="FFFFFF"/>
              <w:bottom w:val="single" w:sz="1" w:space="1" w:color="E0E0E0"/>
              <w:right w:val="single" w:sz="1" w:space="1" w:color="E0E0E0"/>
            </w:tcBorders>
            <w:shd w:val="clear" w:color="auto" w:fill="FFFFFF"/>
            <w:tcMar>
              <w:top w:w="90" w:type="dxa"/>
              <w:left w:w="200" w:type="dxa"/>
              <w:bottom w:w="90" w:type="dxa"/>
              <w:right w:w="120" w:type="dxa"/>
            </w:tcMar>
          </w:tcPr>
          <w:p w14:paraId="0ACC644F" w14:textId="77777777" w:rsidR="00546C87" w:rsidRDefault="00000000">
            <w:pPr>
              <w:spacing w:line="320" w:lineRule="auto"/>
            </w:pPr>
            <w:r>
              <w:rPr>
                <w:color w:val="2C3E50"/>
                <w:sz w:val="21"/>
                <w:szCs w:val="21"/>
              </w:rPr>
              <w:t xml:space="preserve">Galerie </w:t>
            </w:r>
            <w:proofErr w:type="spellStart"/>
            <w:r>
              <w:rPr>
                <w:color w:val="2C3E50"/>
                <w:sz w:val="21"/>
                <w:szCs w:val="21"/>
              </w:rPr>
              <w:t>Marifala</w:t>
            </w:r>
            <w:proofErr w:type="spellEnd"/>
            <w:r>
              <w:rPr>
                <w:color w:val="2C3E50"/>
                <w:sz w:val="21"/>
                <w:szCs w:val="21"/>
              </w:rPr>
              <w:t xml:space="preserve"> · </w:t>
            </w:r>
            <w:proofErr w:type="spellStart"/>
            <w:r>
              <w:rPr>
                <w:color w:val="2C3E50"/>
                <w:sz w:val="21"/>
                <w:szCs w:val="21"/>
              </w:rPr>
              <w:t>Bambeto</w:t>
            </w:r>
            <w:proofErr w:type="spellEnd"/>
            <w:r>
              <w:rPr>
                <w:color w:val="2C3E50"/>
                <w:sz w:val="21"/>
                <w:szCs w:val="21"/>
              </w:rPr>
              <w:t xml:space="preserve"> · Commune de Ratoma · Conakry</w:t>
            </w:r>
          </w:p>
        </w:tc>
      </w:tr>
      <w:tr w:rsidR="00546C87" w14:paraId="4ABBF663" w14:textId="77777777">
        <w:tblPrEx>
          <w:tblCellMar>
            <w:top w:w="0" w:type="dxa"/>
            <w:bottom w:w="0" w:type="dxa"/>
          </w:tblCellMar>
        </w:tblPrEx>
        <w:tc>
          <w:tcPr>
            <w:tcW w:w="3000" w:type="dxa"/>
            <w:tcBorders>
              <w:top w:val="single" w:sz="1" w:space="1" w:color="E0E0E0"/>
              <w:left w:val="single" w:sz="8" w:space="1" w:color="C4922A"/>
              <w:bottom w:val="single" w:sz="1" w:space="1" w:color="E0E0E0"/>
              <w:right w:val="none" w:sz="0" w:space="0" w:color="FFFFFF"/>
            </w:tcBorders>
            <w:shd w:val="clear" w:color="auto" w:fill="FBF0D9"/>
            <w:tcMar>
              <w:top w:w="90" w:type="dxa"/>
              <w:left w:w="200" w:type="dxa"/>
              <w:bottom w:w="90" w:type="dxa"/>
              <w:right w:w="120" w:type="dxa"/>
            </w:tcMar>
          </w:tcPr>
          <w:p w14:paraId="11C88D0B" w14:textId="77777777" w:rsidR="00546C87" w:rsidRDefault="00000000">
            <w:pPr>
              <w:spacing w:line="320" w:lineRule="auto"/>
            </w:pPr>
            <w:r>
              <w:rPr>
                <w:rFonts w:ascii="Arial" w:eastAsia="Arial" w:hAnsi="Arial" w:cs="Arial"/>
                <w:b/>
                <w:bCs/>
                <w:color w:val="0D1B2A"/>
                <w:sz w:val="19"/>
                <w:szCs w:val="19"/>
              </w:rPr>
              <w:t>Téléphone / WhatsApp</w:t>
            </w:r>
          </w:p>
        </w:tc>
        <w:tc>
          <w:tcPr>
            <w:tcW w:w="6766" w:type="dxa"/>
            <w:tcBorders>
              <w:top w:val="single" w:sz="1" w:space="1" w:color="E0E0E0"/>
              <w:left w:val="none" w:sz="0" w:space="0" w:color="FFFFFF"/>
              <w:bottom w:val="single" w:sz="1" w:space="1" w:color="E0E0E0"/>
              <w:right w:val="single" w:sz="1" w:space="1" w:color="E0E0E0"/>
            </w:tcBorders>
            <w:shd w:val="clear" w:color="auto" w:fill="FFFFFF"/>
            <w:tcMar>
              <w:top w:w="90" w:type="dxa"/>
              <w:left w:w="200" w:type="dxa"/>
              <w:bottom w:w="90" w:type="dxa"/>
              <w:right w:w="120" w:type="dxa"/>
            </w:tcMar>
          </w:tcPr>
          <w:p w14:paraId="55D796AB" w14:textId="77777777" w:rsidR="00546C87" w:rsidRDefault="00000000">
            <w:pPr>
              <w:spacing w:line="320" w:lineRule="auto"/>
            </w:pPr>
            <w:r>
              <w:rPr>
                <w:color w:val="2C3E50"/>
                <w:sz w:val="21"/>
                <w:szCs w:val="21"/>
              </w:rPr>
              <w:t>(+224) 613 000 800</w:t>
            </w:r>
          </w:p>
        </w:tc>
      </w:tr>
      <w:tr w:rsidR="00546C87" w14:paraId="4810AF26" w14:textId="77777777">
        <w:tblPrEx>
          <w:tblCellMar>
            <w:top w:w="0" w:type="dxa"/>
            <w:bottom w:w="0" w:type="dxa"/>
          </w:tblCellMar>
        </w:tblPrEx>
        <w:tc>
          <w:tcPr>
            <w:tcW w:w="3000" w:type="dxa"/>
            <w:tcBorders>
              <w:top w:val="single" w:sz="1" w:space="1" w:color="E0E0E0"/>
              <w:left w:val="single" w:sz="8" w:space="1" w:color="C4922A"/>
              <w:bottom w:val="single" w:sz="1" w:space="1" w:color="E0E0E0"/>
              <w:right w:val="none" w:sz="0" w:space="0" w:color="FFFFFF"/>
            </w:tcBorders>
            <w:shd w:val="clear" w:color="auto" w:fill="FBF0D9"/>
            <w:tcMar>
              <w:top w:w="90" w:type="dxa"/>
              <w:left w:w="200" w:type="dxa"/>
              <w:bottom w:w="90" w:type="dxa"/>
              <w:right w:w="120" w:type="dxa"/>
            </w:tcMar>
          </w:tcPr>
          <w:p w14:paraId="27E80CC2" w14:textId="77777777" w:rsidR="00546C87" w:rsidRDefault="00000000">
            <w:pPr>
              <w:spacing w:line="320" w:lineRule="auto"/>
            </w:pPr>
            <w:r>
              <w:rPr>
                <w:rFonts w:ascii="Arial" w:eastAsia="Arial" w:hAnsi="Arial" w:cs="Arial"/>
                <w:b/>
                <w:bCs/>
                <w:color w:val="0D1B2A"/>
                <w:sz w:val="19"/>
                <w:szCs w:val="19"/>
              </w:rPr>
              <w:t>Email</w:t>
            </w:r>
          </w:p>
        </w:tc>
        <w:tc>
          <w:tcPr>
            <w:tcW w:w="6766" w:type="dxa"/>
            <w:tcBorders>
              <w:top w:val="single" w:sz="1" w:space="1" w:color="E0E0E0"/>
              <w:left w:val="none" w:sz="0" w:space="0" w:color="FFFFFF"/>
              <w:bottom w:val="single" w:sz="1" w:space="1" w:color="E0E0E0"/>
              <w:right w:val="single" w:sz="1" w:space="1" w:color="E0E0E0"/>
            </w:tcBorders>
            <w:shd w:val="clear" w:color="auto" w:fill="FFFFFF"/>
            <w:tcMar>
              <w:top w:w="90" w:type="dxa"/>
              <w:left w:w="200" w:type="dxa"/>
              <w:bottom w:w="90" w:type="dxa"/>
              <w:right w:w="120" w:type="dxa"/>
            </w:tcMar>
          </w:tcPr>
          <w:p w14:paraId="0C3E2B52" w14:textId="77777777" w:rsidR="00546C87" w:rsidRDefault="00000000">
            <w:pPr>
              <w:spacing w:line="320" w:lineRule="auto"/>
            </w:pPr>
            <w:r>
              <w:rPr>
                <w:color w:val="2C3E50"/>
                <w:sz w:val="21"/>
                <w:szCs w:val="21"/>
              </w:rPr>
              <w:t>contact@groupemarifala.com</w:t>
            </w:r>
          </w:p>
        </w:tc>
      </w:tr>
    </w:tbl>
    <w:p w14:paraId="431C0DC9" w14:textId="77777777" w:rsidR="00546C87" w:rsidRDefault="00546C87">
      <w:pPr>
        <w:spacing w:after="80" w:line="320" w:lineRule="auto"/>
      </w:pPr>
    </w:p>
    <w:p w14:paraId="2649AEB7" w14:textId="77777777" w:rsidR="00546C87" w:rsidRDefault="00000000">
      <w:pPr>
        <w:spacing w:after="60" w:line="320" w:lineRule="auto"/>
      </w:pPr>
      <w:r>
        <w:rPr>
          <w:rFonts w:ascii="Arial" w:eastAsia="Arial" w:hAnsi="Arial" w:cs="Arial"/>
          <w:b/>
          <w:bCs/>
          <w:color w:val="0D1B2A"/>
          <w:sz w:val="20"/>
          <w:szCs w:val="20"/>
        </w:rPr>
        <w:t xml:space="preserve">▌ </w:t>
      </w:r>
      <w:proofErr w:type="gramStart"/>
      <w:r>
        <w:rPr>
          <w:rFonts w:ascii="Arial" w:eastAsia="Arial" w:hAnsi="Arial" w:cs="Arial"/>
          <w:b/>
          <w:bCs/>
          <w:color w:val="0D1B2A"/>
          <w:sz w:val="20"/>
          <w:szCs w:val="20"/>
        </w:rPr>
        <w:t>L'ACHETEUR</w:t>
      </w:r>
      <w:r>
        <w:rPr>
          <w:i/>
          <w:iCs/>
          <w:color w:val="777777"/>
          <w:sz w:val="19"/>
          <w:szCs w:val="19"/>
        </w:rPr>
        <w:t xml:space="preserve">  —</w:t>
      </w:r>
      <w:proofErr w:type="gramEnd"/>
      <w:r>
        <w:rPr>
          <w:i/>
          <w:iCs/>
          <w:color w:val="777777"/>
          <w:sz w:val="19"/>
          <w:szCs w:val="19"/>
        </w:rPr>
        <w:t xml:space="preserve">  ci-après désigné « l'Acheteur »</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766"/>
      </w:tblGrid>
      <w:tr w:rsidR="00546C87" w14:paraId="06606C76" w14:textId="77777777">
        <w:tblPrEx>
          <w:tblCellMar>
            <w:top w:w="0" w:type="dxa"/>
            <w:bottom w:w="0" w:type="dxa"/>
          </w:tblCellMar>
        </w:tblPrEx>
        <w:tc>
          <w:tcPr>
            <w:tcW w:w="3000" w:type="dxa"/>
            <w:tcBorders>
              <w:top w:val="single" w:sz="1" w:space="1" w:color="E0E0E0"/>
              <w:left w:val="single" w:sz="8" w:space="1" w:color="C4922A"/>
              <w:bottom w:val="single" w:sz="1" w:space="1" w:color="E0E0E0"/>
              <w:right w:val="none" w:sz="0" w:space="0" w:color="FFFFFF"/>
            </w:tcBorders>
            <w:shd w:val="clear" w:color="auto" w:fill="FBF0D9"/>
            <w:tcMar>
              <w:top w:w="90" w:type="dxa"/>
              <w:left w:w="200" w:type="dxa"/>
              <w:bottom w:w="90" w:type="dxa"/>
              <w:right w:w="120" w:type="dxa"/>
            </w:tcMar>
          </w:tcPr>
          <w:p w14:paraId="73C05C06" w14:textId="77777777" w:rsidR="00546C87" w:rsidRDefault="00000000">
            <w:pPr>
              <w:spacing w:line="320" w:lineRule="auto"/>
            </w:pPr>
            <w:r>
              <w:rPr>
                <w:rFonts w:ascii="Arial" w:eastAsia="Arial" w:hAnsi="Arial" w:cs="Arial"/>
                <w:b/>
                <w:bCs/>
                <w:color w:val="0D1B2A"/>
                <w:sz w:val="19"/>
                <w:szCs w:val="19"/>
              </w:rPr>
              <w:t>Nom &amp; Prénom(s) / Raison sociale</w:t>
            </w:r>
          </w:p>
        </w:tc>
        <w:tc>
          <w:tcPr>
            <w:tcW w:w="6766" w:type="dxa"/>
            <w:tcBorders>
              <w:top w:val="single" w:sz="1" w:space="1" w:color="E0E0E0"/>
              <w:left w:val="none" w:sz="0" w:space="0" w:color="FFFFFF"/>
              <w:bottom w:val="single" w:sz="1" w:space="1" w:color="E0E0E0"/>
              <w:right w:val="single" w:sz="1" w:space="1" w:color="E0E0E0"/>
            </w:tcBorders>
            <w:shd w:val="clear" w:color="auto" w:fill="FFFFFF"/>
            <w:tcMar>
              <w:top w:w="90" w:type="dxa"/>
              <w:left w:w="200" w:type="dxa"/>
              <w:bottom w:w="90" w:type="dxa"/>
              <w:right w:w="120" w:type="dxa"/>
            </w:tcMar>
          </w:tcPr>
          <w:p w14:paraId="35973F34" w14:textId="77777777" w:rsidR="00546C87" w:rsidRDefault="00000000">
            <w:pPr>
              <w:spacing w:line="320" w:lineRule="auto"/>
            </w:pPr>
            <w:r>
              <w:rPr>
                <w:color w:val="2C3E50"/>
                <w:sz w:val="21"/>
                <w:szCs w:val="21"/>
              </w:rPr>
              <w:t>……………………………………………………………………</w:t>
            </w:r>
          </w:p>
        </w:tc>
      </w:tr>
      <w:tr w:rsidR="00546C87" w14:paraId="52B8F072" w14:textId="77777777">
        <w:tblPrEx>
          <w:tblCellMar>
            <w:top w:w="0" w:type="dxa"/>
            <w:bottom w:w="0" w:type="dxa"/>
          </w:tblCellMar>
        </w:tblPrEx>
        <w:tc>
          <w:tcPr>
            <w:tcW w:w="3000" w:type="dxa"/>
            <w:tcBorders>
              <w:top w:val="single" w:sz="1" w:space="1" w:color="E0E0E0"/>
              <w:left w:val="single" w:sz="8" w:space="1" w:color="C4922A"/>
              <w:bottom w:val="single" w:sz="1" w:space="1" w:color="E0E0E0"/>
              <w:right w:val="none" w:sz="0" w:space="0" w:color="FFFFFF"/>
            </w:tcBorders>
            <w:shd w:val="clear" w:color="auto" w:fill="FBF0D9"/>
            <w:tcMar>
              <w:top w:w="90" w:type="dxa"/>
              <w:left w:w="200" w:type="dxa"/>
              <w:bottom w:w="90" w:type="dxa"/>
              <w:right w:w="120" w:type="dxa"/>
            </w:tcMar>
          </w:tcPr>
          <w:p w14:paraId="3C2D91AE" w14:textId="77777777" w:rsidR="00546C87" w:rsidRDefault="00000000">
            <w:pPr>
              <w:spacing w:line="320" w:lineRule="auto"/>
            </w:pPr>
            <w:r>
              <w:rPr>
                <w:rFonts w:ascii="Arial" w:eastAsia="Arial" w:hAnsi="Arial" w:cs="Arial"/>
                <w:b/>
                <w:bCs/>
                <w:color w:val="0D1B2A"/>
                <w:sz w:val="19"/>
                <w:szCs w:val="19"/>
              </w:rPr>
              <w:t>N° CNI / Passeport / RCCM</w:t>
            </w:r>
          </w:p>
        </w:tc>
        <w:tc>
          <w:tcPr>
            <w:tcW w:w="6766" w:type="dxa"/>
            <w:tcBorders>
              <w:top w:val="single" w:sz="1" w:space="1" w:color="E0E0E0"/>
              <w:left w:val="none" w:sz="0" w:space="0" w:color="FFFFFF"/>
              <w:bottom w:val="single" w:sz="1" w:space="1" w:color="E0E0E0"/>
              <w:right w:val="single" w:sz="1" w:space="1" w:color="E0E0E0"/>
            </w:tcBorders>
            <w:shd w:val="clear" w:color="auto" w:fill="FFFFFF"/>
            <w:tcMar>
              <w:top w:w="90" w:type="dxa"/>
              <w:left w:w="200" w:type="dxa"/>
              <w:bottom w:w="90" w:type="dxa"/>
              <w:right w:w="120" w:type="dxa"/>
            </w:tcMar>
          </w:tcPr>
          <w:p w14:paraId="3B3A9D7F" w14:textId="77777777" w:rsidR="00546C87" w:rsidRDefault="00000000">
            <w:pPr>
              <w:spacing w:line="320" w:lineRule="auto"/>
            </w:pPr>
            <w:r>
              <w:rPr>
                <w:color w:val="2C3E50"/>
                <w:sz w:val="21"/>
                <w:szCs w:val="21"/>
              </w:rPr>
              <w:t>……………………………………………………………………</w:t>
            </w:r>
          </w:p>
        </w:tc>
      </w:tr>
      <w:tr w:rsidR="00546C87" w14:paraId="402E0149" w14:textId="77777777">
        <w:tblPrEx>
          <w:tblCellMar>
            <w:top w:w="0" w:type="dxa"/>
            <w:bottom w:w="0" w:type="dxa"/>
          </w:tblCellMar>
        </w:tblPrEx>
        <w:tc>
          <w:tcPr>
            <w:tcW w:w="3000" w:type="dxa"/>
            <w:tcBorders>
              <w:top w:val="single" w:sz="1" w:space="1" w:color="E0E0E0"/>
              <w:left w:val="single" w:sz="8" w:space="1" w:color="C4922A"/>
              <w:bottom w:val="single" w:sz="1" w:space="1" w:color="E0E0E0"/>
              <w:right w:val="none" w:sz="0" w:space="0" w:color="FFFFFF"/>
            </w:tcBorders>
            <w:shd w:val="clear" w:color="auto" w:fill="FBF0D9"/>
            <w:tcMar>
              <w:top w:w="90" w:type="dxa"/>
              <w:left w:w="200" w:type="dxa"/>
              <w:bottom w:w="90" w:type="dxa"/>
              <w:right w:w="120" w:type="dxa"/>
            </w:tcMar>
          </w:tcPr>
          <w:p w14:paraId="1BED210E" w14:textId="77777777" w:rsidR="00546C87" w:rsidRDefault="00000000">
            <w:pPr>
              <w:spacing w:line="320" w:lineRule="auto"/>
            </w:pPr>
            <w:r>
              <w:rPr>
                <w:rFonts w:ascii="Arial" w:eastAsia="Arial" w:hAnsi="Arial" w:cs="Arial"/>
                <w:b/>
                <w:bCs/>
                <w:color w:val="0D1B2A"/>
                <w:sz w:val="19"/>
                <w:szCs w:val="19"/>
              </w:rPr>
              <w:t>Adresse complète</w:t>
            </w:r>
          </w:p>
        </w:tc>
        <w:tc>
          <w:tcPr>
            <w:tcW w:w="6766" w:type="dxa"/>
            <w:tcBorders>
              <w:top w:val="single" w:sz="1" w:space="1" w:color="E0E0E0"/>
              <w:left w:val="none" w:sz="0" w:space="0" w:color="FFFFFF"/>
              <w:bottom w:val="single" w:sz="1" w:space="1" w:color="E0E0E0"/>
              <w:right w:val="single" w:sz="1" w:space="1" w:color="E0E0E0"/>
            </w:tcBorders>
            <w:shd w:val="clear" w:color="auto" w:fill="FFFFFF"/>
            <w:tcMar>
              <w:top w:w="90" w:type="dxa"/>
              <w:left w:w="200" w:type="dxa"/>
              <w:bottom w:w="90" w:type="dxa"/>
              <w:right w:w="120" w:type="dxa"/>
            </w:tcMar>
          </w:tcPr>
          <w:p w14:paraId="7319CF2E" w14:textId="77777777" w:rsidR="00546C87" w:rsidRDefault="00000000">
            <w:pPr>
              <w:spacing w:line="320" w:lineRule="auto"/>
            </w:pPr>
            <w:r>
              <w:rPr>
                <w:color w:val="2C3E50"/>
                <w:sz w:val="21"/>
                <w:szCs w:val="21"/>
              </w:rPr>
              <w:t>……………………………………………………………………</w:t>
            </w:r>
          </w:p>
        </w:tc>
      </w:tr>
      <w:tr w:rsidR="00546C87" w14:paraId="51E04FD3" w14:textId="77777777">
        <w:tblPrEx>
          <w:tblCellMar>
            <w:top w:w="0" w:type="dxa"/>
            <w:bottom w:w="0" w:type="dxa"/>
          </w:tblCellMar>
        </w:tblPrEx>
        <w:tc>
          <w:tcPr>
            <w:tcW w:w="3000" w:type="dxa"/>
            <w:tcBorders>
              <w:top w:val="single" w:sz="1" w:space="1" w:color="E0E0E0"/>
              <w:left w:val="single" w:sz="8" w:space="1" w:color="C4922A"/>
              <w:bottom w:val="single" w:sz="1" w:space="1" w:color="E0E0E0"/>
              <w:right w:val="none" w:sz="0" w:space="0" w:color="FFFFFF"/>
            </w:tcBorders>
            <w:shd w:val="clear" w:color="auto" w:fill="FBF0D9"/>
            <w:tcMar>
              <w:top w:w="90" w:type="dxa"/>
              <w:left w:w="200" w:type="dxa"/>
              <w:bottom w:w="90" w:type="dxa"/>
              <w:right w:w="120" w:type="dxa"/>
            </w:tcMar>
          </w:tcPr>
          <w:p w14:paraId="3FF424D0" w14:textId="77777777" w:rsidR="00546C87" w:rsidRDefault="00000000">
            <w:pPr>
              <w:spacing w:line="320" w:lineRule="auto"/>
            </w:pPr>
            <w:r>
              <w:rPr>
                <w:rFonts w:ascii="Arial" w:eastAsia="Arial" w:hAnsi="Arial" w:cs="Arial"/>
                <w:b/>
                <w:bCs/>
                <w:color w:val="0D1B2A"/>
                <w:sz w:val="19"/>
                <w:szCs w:val="19"/>
              </w:rPr>
              <w:t>Téléphone</w:t>
            </w:r>
          </w:p>
        </w:tc>
        <w:tc>
          <w:tcPr>
            <w:tcW w:w="6766" w:type="dxa"/>
            <w:tcBorders>
              <w:top w:val="single" w:sz="1" w:space="1" w:color="E0E0E0"/>
              <w:left w:val="none" w:sz="0" w:space="0" w:color="FFFFFF"/>
              <w:bottom w:val="single" w:sz="1" w:space="1" w:color="E0E0E0"/>
              <w:right w:val="single" w:sz="1" w:space="1" w:color="E0E0E0"/>
            </w:tcBorders>
            <w:shd w:val="clear" w:color="auto" w:fill="FFFFFF"/>
            <w:tcMar>
              <w:top w:w="90" w:type="dxa"/>
              <w:left w:w="200" w:type="dxa"/>
              <w:bottom w:w="90" w:type="dxa"/>
              <w:right w:w="120" w:type="dxa"/>
            </w:tcMar>
          </w:tcPr>
          <w:p w14:paraId="14350A7E" w14:textId="77777777" w:rsidR="00546C87" w:rsidRDefault="00000000">
            <w:pPr>
              <w:spacing w:line="320" w:lineRule="auto"/>
            </w:pPr>
            <w:r>
              <w:rPr>
                <w:color w:val="2C3E50"/>
                <w:sz w:val="21"/>
                <w:szCs w:val="21"/>
              </w:rPr>
              <w:t>……………………………………………………………………</w:t>
            </w:r>
          </w:p>
        </w:tc>
      </w:tr>
      <w:tr w:rsidR="00546C87" w14:paraId="5E3F125B" w14:textId="77777777">
        <w:tblPrEx>
          <w:tblCellMar>
            <w:top w:w="0" w:type="dxa"/>
            <w:bottom w:w="0" w:type="dxa"/>
          </w:tblCellMar>
        </w:tblPrEx>
        <w:tc>
          <w:tcPr>
            <w:tcW w:w="3000" w:type="dxa"/>
            <w:tcBorders>
              <w:top w:val="single" w:sz="1" w:space="1" w:color="E0E0E0"/>
              <w:left w:val="single" w:sz="8" w:space="1" w:color="C4922A"/>
              <w:bottom w:val="single" w:sz="1" w:space="1" w:color="E0E0E0"/>
              <w:right w:val="none" w:sz="0" w:space="0" w:color="FFFFFF"/>
            </w:tcBorders>
            <w:shd w:val="clear" w:color="auto" w:fill="FBF0D9"/>
            <w:tcMar>
              <w:top w:w="90" w:type="dxa"/>
              <w:left w:w="200" w:type="dxa"/>
              <w:bottom w:w="90" w:type="dxa"/>
              <w:right w:w="120" w:type="dxa"/>
            </w:tcMar>
          </w:tcPr>
          <w:p w14:paraId="25633981" w14:textId="77777777" w:rsidR="00546C87" w:rsidRDefault="00000000">
            <w:pPr>
              <w:spacing w:line="320" w:lineRule="auto"/>
            </w:pPr>
            <w:r>
              <w:rPr>
                <w:rFonts w:ascii="Arial" w:eastAsia="Arial" w:hAnsi="Arial" w:cs="Arial"/>
                <w:b/>
                <w:bCs/>
                <w:color w:val="0D1B2A"/>
                <w:sz w:val="19"/>
                <w:szCs w:val="19"/>
              </w:rPr>
              <w:t>Email</w:t>
            </w:r>
          </w:p>
        </w:tc>
        <w:tc>
          <w:tcPr>
            <w:tcW w:w="6766" w:type="dxa"/>
            <w:tcBorders>
              <w:top w:val="single" w:sz="1" w:space="1" w:color="E0E0E0"/>
              <w:left w:val="none" w:sz="0" w:space="0" w:color="FFFFFF"/>
              <w:bottom w:val="single" w:sz="1" w:space="1" w:color="E0E0E0"/>
              <w:right w:val="single" w:sz="1" w:space="1" w:color="E0E0E0"/>
            </w:tcBorders>
            <w:shd w:val="clear" w:color="auto" w:fill="FFFFFF"/>
            <w:tcMar>
              <w:top w:w="90" w:type="dxa"/>
              <w:left w:w="200" w:type="dxa"/>
              <w:bottom w:w="90" w:type="dxa"/>
              <w:right w:w="120" w:type="dxa"/>
            </w:tcMar>
          </w:tcPr>
          <w:p w14:paraId="6AA1DA42" w14:textId="77777777" w:rsidR="00546C87" w:rsidRDefault="00000000">
            <w:pPr>
              <w:spacing w:line="320" w:lineRule="auto"/>
            </w:pPr>
            <w:r>
              <w:rPr>
                <w:color w:val="2C3E50"/>
                <w:sz w:val="21"/>
                <w:szCs w:val="21"/>
              </w:rPr>
              <w:t>……………………………………………………………………</w:t>
            </w:r>
          </w:p>
        </w:tc>
      </w:tr>
      <w:tr w:rsidR="00546C87" w14:paraId="3E72A028" w14:textId="77777777">
        <w:tblPrEx>
          <w:tblCellMar>
            <w:top w:w="0" w:type="dxa"/>
            <w:bottom w:w="0" w:type="dxa"/>
          </w:tblCellMar>
        </w:tblPrEx>
        <w:tc>
          <w:tcPr>
            <w:tcW w:w="3000" w:type="dxa"/>
            <w:tcBorders>
              <w:top w:val="single" w:sz="1" w:space="1" w:color="E0E0E0"/>
              <w:left w:val="single" w:sz="8" w:space="1" w:color="C4922A"/>
              <w:bottom w:val="single" w:sz="1" w:space="1" w:color="E0E0E0"/>
              <w:right w:val="none" w:sz="0" w:space="0" w:color="FFFFFF"/>
            </w:tcBorders>
            <w:shd w:val="clear" w:color="auto" w:fill="FBF0D9"/>
            <w:tcMar>
              <w:top w:w="90" w:type="dxa"/>
              <w:left w:w="200" w:type="dxa"/>
              <w:bottom w:w="90" w:type="dxa"/>
              <w:right w:w="120" w:type="dxa"/>
            </w:tcMar>
          </w:tcPr>
          <w:p w14:paraId="34B01AFB" w14:textId="77777777" w:rsidR="00546C87" w:rsidRDefault="00000000">
            <w:pPr>
              <w:spacing w:line="320" w:lineRule="auto"/>
            </w:pPr>
            <w:r>
              <w:rPr>
                <w:rFonts w:ascii="Arial" w:eastAsia="Arial" w:hAnsi="Arial" w:cs="Arial"/>
                <w:b/>
                <w:bCs/>
                <w:color w:val="0D1B2A"/>
                <w:sz w:val="19"/>
                <w:szCs w:val="19"/>
              </w:rPr>
              <w:t>Qualité</w:t>
            </w:r>
          </w:p>
        </w:tc>
        <w:tc>
          <w:tcPr>
            <w:tcW w:w="6766" w:type="dxa"/>
            <w:tcBorders>
              <w:top w:val="single" w:sz="1" w:space="1" w:color="E0E0E0"/>
              <w:left w:val="none" w:sz="0" w:space="0" w:color="FFFFFF"/>
              <w:bottom w:val="single" w:sz="1" w:space="1" w:color="E0E0E0"/>
              <w:right w:val="single" w:sz="1" w:space="1" w:color="E0E0E0"/>
            </w:tcBorders>
            <w:shd w:val="clear" w:color="auto" w:fill="FFFFFF"/>
            <w:tcMar>
              <w:top w:w="90" w:type="dxa"/>
              <w:left w:w="200" w:type="dxa"/>
              <w:bottom w:w="90" w:type="dxa"/>
              <w:right w:w="120" w:type="dxa"/>
            </w:tcMar>
          </w:tcPr>
          <w:p w14:paraId="6307D491" w14:textId="77777777" w:rsidR="00546C87" w:rsidRDefault="00000000">
            <w:pPr>
              <w:spacing w:line="320" w:lineRule="auto"/>
            </w:pPr>
            <w:r>
              <w:rPr>
                <w:color w:val="2C3E50"/>
                <w:sz w:val="21"/>
                <w:szCs w:val="21"/>
              </w:rPr>
              <w:t xml:space="preserve">  </w:t>
            </w:r>
            <w:proofErr w:type="gramStart"/>
            <w:r>
              <w:rPr>
                <w:color w:val="2C3E50"/>
                <w:sz w:val="21"/>
                <w:szCs w:val="21"/>
              </w:rPr>
              <w:t>☐  Particulier</w:t>
            </w:r>
            <w:proofErr w:type="gramEnd"/>
            <w:r>
              <w:rPr>
                <w:color w:val="2C3E50"/>
                <w:sz w:val="21"/>
                <w:szCs w:val="21"/>
              </w:rPr>
              <w:t xml:space="preserve">                    </w:t>
            </w:r>
            <w:proofErr w:type="gramStart"/>
            <w:r>
              <w:rPr>
                <w:color w:val="2C3E50"/>
                <w:sz w:val="21"/>
                <w:szCs w:val="21"/>
              </w:rPr>
              <w:t>☐  Professionnel</w:t>
            </w:r>
            <w:proofErr w:type="gramEnd"/>
            <w:r>
              <w:rPr>
                <w:color w:val="2C3E50"/>
                <w:sz w:val="21"/>
                <w:szCs w:val="21"/>
              </w:rPr>
              <w:t xml:space="preserve"> / Entreprise</w:t>
            </w:r>
          </w:p>
        </w:tc>
      </w:tr>
    </w:tbl>
    <w:p w14:paraId="4E77046F" w14:textId="77777777" w:rsidR="00546C87" w:rsidRDefault="00546C87">
      <w:pPr>
        <w:spacing w:after="80" w:line="320" w:lineRule="auto"/>
      </w:pP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0"/>
        <w:gridCol w:w="9606"/>
      </w:tblGrid>
      <w:tr w:rsidR="00546C87" w14:paraId="0DD5BE1B" w14:textId="77777777">
        <w:tblPrEx>
          <w:tblCellMar>
            <w:top w:w="0" w:type="dxa"/>
            <w:bottom w:w="0" w:type="dxa"/>
          </w:tblCellMar>
        </w:tblPrEx>
        <w:tc>
          <w:tcPr>
            <w:tcW w:w="160" w:type="dxa"/>
            <w:tcBorders>
              <w:top w:val="single" w:sz="1" w:space="1" w:color="C4922A"/>
              <w:left w:val="single" w:sz="1" w:space="1" w:color="C4922A"/>
              <w:bottom w:val="single" w:sz="1" w:space="1" w:color="C4922A"/>
              <w:right w:val="single" w:sz="1" w:space="1" w:color="C4922A"/>
            </w:tcBorders>
            <w:shd w:val="clear" w:color="auto" w:fill="C4922A"/>
          </w:tcPr>
          <w:p w14:paraId="46F1F15D" w14:textId="77777777" w:rsidR="00546C87" w:rsidRDefault="00546C87">
            <w:pPr>
              <w:spacing w:after="80" w:line="320" w:lineRule="auto"/>
            </w:pPr>
          </w:p>
        </w:tc>
        <w:tc>
          <w:tcPr>
            <w:tcW w:w="9606" w:type="dxa"/>
            <w:tcBorders>
              <w:top w:val="single" w:sz="4" w:space="1" w:color="C4922A"/>
              <w:left w:val="none" w:sz="0" w:space="0" w:color="FFFFFF"/>
              <w:bottom w:val="single" w:sz="4" w:space="1" w:color="C4922A"/>
              <w:right w:val="single" w:sz="4" w:space="1" w:color="C4922A"/>
            </w:tcBorders>
            <w:shd w:val="clear" w:color="auto" w:fill="0D1B2A"/>
            <w:tcMar>
              <w:top w:w="120" w:type="dxa"/>
              <w:left w:w="280" w:type="dxa"/>
              <w:bottom w:w="120" w:type="dxa"/>
              <w:right w:w="280" w:type="dxa"/>
            </w:tcMar>
          </w:tcPr>
          <w:p w14:paraId="4AC54ADC" w14:textId="77777777" w:rsidR="00546C87" w:rsidRDefault="00000000">
            <w:pPr>
              <w:spacing w:line="320" w:lineRule="auto"/>
              <w:jc w:val="center"/>
            </w:pPr>
            <w:r>
              <w:rPr>
                <w:rFonts w:ascii="Arial" w:eastAsia="Arial" w:hAnsi="Arial" w:cs="Arial"/>
                <w:color w:val="B8C8D8"/>
                <w:sz w:val="21"/>
                <w:szCs w:val="21"/>
              </w:rPr>
              <w:t xml:space="preserve">En signant le présent contrat, l'Acheteur reconnaît avoir lu, compris et accepté </w:t>
            </w:r>
            <w:r>
              <w:rPr>
                <w:rFonts w:ascii="Arial" w:eastAsia="Arial" w:hAnsi="Arial" w:cs="Arial"/>
                <w:b/>
                <w:bCs/>
                <w:color w:val="F2C84B"/>
                <w:sz w:val="21"/>
                <w:szCs w:val="21"/>
              </w:rPr>
              <w:t>sans réserve</w:t>
            </w:r>
            <w:r>
              <w:rPr>
                <w:rFonts w:ascii="Arial" w:eastAsia="Arial" w:hAnsi="Arial" w:cs="Arial"/>
                <w:color w:val="B8C8D8"/>
                <w:sz w:val="21"/>
                <w:szCs w:val="21"/>
              </w:rPr>
              <w:t xml:space="preserve"> les présentes Conditions Générales de Vente.</w:t>
            </w:r>
          </w:p>
        </w:tc>
      </w:tr>
    </w:tbl>
    <w:p w14:paraId="5BEABFAA" w14:textId="77777777" w:rsidR="00546C87" w:rsidRDefault="00546C87">
      <w:pPr>
        <w:spacing w:after="200" w:line="320" w:lineRule="auto"/>
      </w:pP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
        <w:gridCol w:w="720"/>
        <w:gridCol w:w="8926"/>
      </w:tblGrid>
      <w:tr w:rsidR="00546C87" w14:paraId="54E0A59F" w14:textId="77777777">
        <w:tblPrEx>
          <w:tblCellMar>
            <w:top w:w="0" w:type="dxa"/>
            <w:bottom w:w="0" w:type="dxa"/>
          </w:tblCellMar>
        </w:tblPrEx>
        <w:tc>
          <w:tcPr>
            <w:tcW w:w="120" w:type="dxa"/>
            <w:tcBorders>
              <w:top w:val="single" w:sz="1" w:space="1" w:color="C4922A"/>
              <w:left w:val="single" w:sz="1" w:space="1" w:color="C4922A"/>
              <w:bottom w:val="single" w:sz="1" w:space="1" w:color="C4922A"/>
              <w:right w:val="single" w:sz="1" w:space="1" w:color="C4922A"/>
            </w:tcBorders>
            <w:shd w:val="clear" w:color="auto" w:fill="C4922A"/>
          </w:tcPr>
          <w:p w14:paraId="57C7BCE4" w14:textId="77777777" w:rsidR="00546C87" w:rsidRDefault="00000000">
            <w:pPr>
              <w:spacing w:line="320" w:lineRule="auto"/>
            </w:pPr>
            <w:r>
              <w:rPr>
                <w:rFonts w:ascii="Arial" w:eastAsia="Arial" w:hAnsi="Arial" w:cs="Arial"/>
                <w:color w:val="2C3E50"/>
                <w:sz w:val="28"/>
                <w:szCs w:val="28"/>
              </w:rPr>
              <w:t xml:space="preserve"> </w:t>
            </w:r>
          </w:p>
        </w:tc>
        <w:tc>
          <w:tcPr>
            <w:tcW w:w="720" w:type="dxa"/>
            <w:tcBorders>
              <w:top w:val="single" w:sz="1" w:space="1" w:color="0D1B2A"/>
              <w:left w:val="none" w:sz="0" w:space="0" w:color="FFFFFF"/>
              <w:bottom w:val="single" w:sz="1" w:space="1" w:color="0D1B2A"/>
              <w:right w:val="none" w:sz="0" w:space="0" w:color="FFFFFF"/>
            </w:tcBorders>
            <w:shd w:val="clear" w:color="auto" w:fill="0D1B2A"/>
            <w:tcMar>
              <w:top w:w="100" w:type="dxa"/>
              <w:left w:w="100" w:type="dxa"/>
              <w:bottom w:w="100" w:type="dxa"/>
              <w:right w:w="100" w:type="dxa"/>
            </w:tcMar>
            <w:vAlign w:val="center"/>
          </w:tcPr>
          <w:p w14:paraId="24A65264" w14:textId="77777777" w:rsidR="00546C87" w:rsidRDefault="00000000">
            <w:pPr>
              <w:spacing w:line="320" w:lineRule="auto"/>
              <w:jc w:val="center"/>
            </w:pPr>
            <w:r>
              <w:rPr>
                <w:rFonts w:ascii="Arial" w:eastAsia="Arial" w:hAnsi="Arial" w:cs="Arial"/>
                <w:b/>
                <w:bCs/>
                <w:color w:val="F2C84B"/>
                <w:sz w:val="28"/>
                <w:szCs w:val="28"/>
              </w:rPr>
              <w:t>01</w:t>
            </w:r>
          </w:p>
        </w:tc>
        <w:tc>
          <w:tcPr>
            <w:tcW w:w="8926" w:type="dxa"/>
            <w:tcBorders>
              <w:top w:val="single" w:sz="1" w:space="1" w:color="0D1B2A"/>
              <w:left w:val="none" w:sz="0" w:space="0" w:color="FFFFFF"/>
              <w:bottom w:val="single" w:sz="1" w:space="1" w:color="0D1B2A"/>
              <w:right w:val="none" w:sz="0" w:space="0" w:color="FFFFFF"/>
            </w:tcBorders>
            <w:shd w:val="clear" w:color="auto" w:fill="0D1B2A"/>
            <w:tcMar>
              <w:top w:w="100" w:type="dxa"/>
              <w:left w:w="280" w:type="dxa"/>
              <w:bottom w:w="100" w:type="dxa"/>
              <w:right w:w="120" w:type="dxa"/>
            </w:tcMar>
            <w:vAlign w:val="center"/>
          </w:tcPr>
          <w:p w14:paraId="1BB39ED2" w14:textId="77777777" w:rsidR="00546C87" w:rsidRDefault="00000000">
            <w:pPr>
              <w:spacing w:line="320" w:lineRule="auto"/>
            </w:pPr>
            <w:r>
              <w:rPr>
                <w:rFonts w:ascii="Arial" w:eastAsia="Arial" w:hAnsi="Arial" w:cs="Arial"/>
                <w:b/>
                <w:bCs/>
                <w:color w:val="FFFFFF"/>
                <w:sz w:val="23"/>
                <w:szCs w:val="23"/>
              </w:rPr>
              <w:t>OBJET DES CONDITIONS GÉNÉRALES DE VENTE</w:t>
            </w:r>
          </w:p>
        </w:tc>
      </w:tr>
    </w:tbl>
    <w:p w14:paraId="493E9B9A" w14:textId="77777777" w:rsidR="00546C87" w:rsidRDefault="00546C87">
      <w:pPr>
        <w:spacing w:after="60" w:line="320" w:lineRule="auto"/>
      </w:pPr>
    </w:p>
    <w:p w14:paraId="01E450CB" w14:textId="77777777" w:rsidR="00546C87" w:rsidRDefault="00000000">
      <w:pPr>
        <w:spacing w:after="120" w:line="340" w:lineRule="auto"/>
        <w:ind w:firstLine="640"/>
        <w:jc w:val="both"/>
      </w:pPr>
      <w:r>
        <w:rPr>
          <w:color w:val="2C3E50"/>
        </w:rPr>
        <w:t>Les présentes CGV ont pour objet de définir les droits et obligations du Vendeur et de l'Acheteur dans le cadre de la vente de meubles meublants par MARIFALA SAU. Elles s'appliquent à l'exclusion de tout autre document, sauf accord écrit exprès des deux parties. Toute dérogation ne sera valable que si elle est actée par écrit par le Vendeur.</w:t>
      </w:r>
    </w:p>
    <w:p w14:paraId="2EFC3A2A" w14:textId="77777777" w:rsidR="00546C87" w:rsidRDefault="00546C87">
      <w:pPr>
        <w:spacing w:after="80" w:line="320" w:lineRule="auto"/>
      </w:pP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
        <w:gridCol w:w="720"/>
        <w:gridCol w:w="8926"/>
      </w:tblGrid>
      <w:tr w:rsidR="00546C87" w14:paraId="55029B8A" w14:textId="77777777">
        <w:tblPrEx>
          <w:tblCellMar>
            <w:top w:w="0" w:type="dxa"/>
            <w:bottom w:w="0" w:type="dxa"/>
          </w:tblCellMar>
        </w:tblPrEx>
        <w:tc>
          <w:tcPr>
            <w:tcW w:w="120" w:type="dxa"/>
            <w:tcBorders>
              <w:top w:val="single" w:sz="1" w:space="1" w:color="C4922A"/>
              <w:left w:val="single" w:sz="1" w:space="1" w:color="C4922A"/>
              <w:bottom w:val="single" w:sz="1" w:space="1" w:color="C4922A"/>
              <w:right w:val="single" w:sz="1" w:space="1" w:color="C4922A"/>
            </w:tcBorders>
            <w:shd w:val="clear" w:color="auto" w:fill="C4922A"/>
          </w:tcPr>
          <w:p w14:paraId="1D501C81" w14:textId="77777777" w:rsidR="00546C87" w:rsidRDefault="00000000">
            <w:pPr>
              <w:spacing w:line="320" w:lineRule="auto"/>
            </w:pPr>
            <w:r>
              <w:rPr>
                <w:rFonts w:ascii="Arial" w:eastAsia="Arial" w:hAnsi="Arial" w:cs="Arial"/>
                <w:color w:val="2C3E50"/>
                <w:sz w:val="28"/>
                <w:szCs w:val="28"/>
              </w:rPr>
              <w:t xml:space="preserve"> </w:t>
            </w:r>
          </w:p>
        </w:tc>
        <w:tc>
          <w:tcPr>
            <w:tcW w:w="720" w:type="dxa"/>
            <w:tcBorders>
              <w:top w:val="single" w:sz="1" w:space="1" w:color="0D1B2A"/>
              <w:left w:val="none" w:sz="0" w:space="0" w:color="FFFFFF"/>
              <w:bottom w:val="single" w:sz="1" w:space="1" w:color="0D1B2A"/>
              <w:right w:val="none" w:sz="0" w:space="0" w:color="FFFFFF"/>
            </w:tcBorders>
            <w:shd w:val="clear" w:color="auto" w:fill="0D1B2A"/>
            <w:tcMar>
              <w:top w:w="100" w:type="dxa"/>
              <w:left w:w="100" w:type="dxa"/>
              <w:bottom w:w="100" w:type="dxa"/>
              <w:right w:w="100" w:type="dxa"/>
            </w:tcMar>
            <w:vAlign w:val="center"/>
          </w:tcPr>
          <w:p w14:paraId="256230AB" w14:textId="77777777" w:rsidR="00546C87" w:rsidRDefault="00000000">
            <w:pPr>
              <w:spacing w:line="320" w:lineRule="auto"/>
              <w:jc w:val="center"/>
            </w:pPr>
            <w:r>
              <w:rPr>
                <w:rFonts w:ascii="Arial" w:eastAsia="Arial" w:hAnsi="Arial" w:cs="Arial"/>
                <w:b/>
                <w:bCs/>
                <w:color w:val="F2C84B"/>
                <w:sz w:val="28"/>
                <w:szCs w:val="28"/>
              </w:rPr>
              <w:t>02</w:t>
            </w:r>
          </w:p>
        </w:tc>
        <w:tc>
          <w:tcPr>
            <w:tcW w:w="8926" w:type="dxa"/>
            <w:tcBorders>
              <w:top w:val="single" w:sz="1" w:space="1" w:color="0D1B2A"/>
              <w:left w:val="none" w:sz="0" w:space="0" w:color="FFFFFF"/>
              <w:bottom w:val="single" w:sz="1" w:space="1" w:color="0D1B2A"/>
              <w:right w:val="none" w:sz="0" w:space="0" w:color="FFFFFF"/>
            </w:tcBorders>
            <w:shd w:val="clear" w:color="auto" w:fill="0D1B2A"/>
            <w:tcMar>
              <w:top w:w="100" w:type="dxa"/>
              <w:left w:w="280" w:type="dxa"/>
              <w:bottom w:w="100" w:type="dxa"/>
              <w:right w:w="120" w:type="dxa"/>
            </w:tcMar>
            <w:vAlign w:val="center"/>
          </w:tcPr>
          <w:p w14:paraId="42F1E59D" w14:textId="77777777" w:rsidR="00546C87" w:rsidRDefault="00000000">
            <w:pPr>
              <w:spacing w:line="320" w:lineRule="auto"/>
            </w:pPr>
            <w:r>
              <w:rPr>
                <w:rFonts w:ascii="Arial" w:eastAsia="Arial" w:hAnsi="Arial" w:cs="Arial"/>
                <w:b/>
                <w:bCs/>
                <w:color w:val="FFFFFF"/>
                <w:sz w:val="23"/>
                <w:szCs w:val="23"/>
              </w:rPr>
              <w:t>COMMANDE ET DÉSIGNATION DES BIENS</w:t>
            </w:r>
          </w:p>
        </w:tc>
      </w:tr>
    </w:tbl>
    <w:p w14:paraId="6015DF5D" w14:textId="77777777" w:rsidR="00546C87" w:rsidRDefault="00546C87">
      <w:pPr>
        <w:spacing w:after="60" w:line="320" w:lineRule="auto"/>
      </w:pPr>
    </w:p>
    <w:p w14:paraId="4226D1A5" w14:textId="77777777" w:rsidR="00546C87" w:rsidRDefault="00000000">
      <w:pPr>
        <w:pBdr>
          <w:left w:val="single" w:sz="14" w:space="6" w:color="C4922A"/>
        </w:pBdr>
        <w:spacing w:before="140" w:after="50" w:line="320" w:lineRule="auto"/>
        <w:ind w:left="80"/>
      </w:pPr>
      <w:proofErr w:type="gramStart"/>
      <w:r>
        <w:rPr>
          <w:rFonts w:ascii="Arial" w:eastAsia="Arial" w:hAnsi="Arial" w:cs="Arial"/>
          <w:b/>
          <w:bCs/>
          <w:color w:val="1B4F72"/>
          <w:sz w:val="21"/>
          <w:szCs w:val="21"/>
        </w:rPr>
        <w:t>2.1  Passation</w:t>
      </w:r>
      <w:proofErr w:type="gramEnd"/>
      <w:r>
        <w:rPr>
          <w:rFonts w:ascii="Arial" w:eastAsia="Arial" w:hAnsi="Arial" w:cs="Arial"/>
          <w:b/>
          <w:bCs/>
          <w:color w:val="1B4F72"/>
          <w:sz w:val="21"/>
          <w:szCs w:val="21"/>
        </w:rPr>
        <w:t xml:space="preserve"> de la commande</w:t>
      </w:r>
    </w:p>
    <w:p w14:paraId="66457F21" w14:textId="77777777" w:rsidR="00546C87" w:rsidRDefault="00000000">
      <w:pPr>
        <w:spacing w:after="120" w:line="340" w:lineRule="auto"/>
        <w:ind w:firstLine="640"/>
        <w:jc w:val="both"/>
      </w:pPr>
      <w:r>
        <w:rPr>
          <w:color w:val="2C3E50"/>
        </w:rPr>
        <w:t>Toute commande est formalisée par la signature du bon de commande ou du présent contrat, accompagnée du versement de l'acompte convenu. La commande n'est définitivement acceptée qu'après confirmation écrite du Vendeur.</w:t>
      </w:r>
    </w:p>
    <w:p w14:paraId="132B0D2D" w14:textId="77777777" w:rsidR="00546C87" w:rsidRDefault="00000000">
      <w:pPr>
        <w:pBdr>
          <w:left w:val="single" w:sz="14" w:space="6" w:color="C4922A"/>
        </w:pBdr>
        <w:spacing w:before="140" w:after="50" w:line="320" w:lineRule="auto"/>
        <w:ind w:left="80"/>
      </w:pPr>
      <w:proofErr w:type="gramStart"/>
      <w:r>
        <w:rPr>
          <w:rFonts w:ascii="Arial" w:eastAsia="Arial" w:hAnsi="Arial" w:cs="Arial"/>
          <w:b/>
          <w:bCs/>
          <w:color w:val="1B4F72"/>
          <w:sz w:val="21"/>
          <w:szCs w:val="21"/>
        </w:rPr>
        <w:t>2.2  Fiche</w:t>
      </w:r>
      <w:proofErr w:type="gramEnd"/>
      <w:r>
        <w:rPr>
          <w:rFonts w:ascii="Arial" w:eastAsia="Arial" w:hAnsi="Arial" w:cs="Arial"/>
          <w:b/>
          <w:bCs/>
          <w:color w:val="1B4F72"/>
          <w:sz w:val="21"/>
          <w:szCs w:val="21"/>
        </w:rPr>
        <w:t xml:space="preserve"> de description technique</w:t>
      </w:r>
    </w:p>
    <w:p w14:paraId="75A5384F" w14:textId="77777777" w:rsidR="00546C87" w:rsidRDefault="00000000">
      <w:pPr>
        <w:spacing w:after="120" w:line="340" w:lineRule="auto"/>
        <w:ind w:firstLine="640"/>
        <w:jc w:val="both"/>
      </w:pPr>
      <w:r>
        <w:rPr>
          <w:color w:val="2C3E50"/>
        </w:rPr>
        <w:lastRenderedPageBreak/>
        <w:t>Chaque commande est appuyée d'une fiche de description précisant : la désignation exacte, les dimensions, les matières, les coloris, les finitions, les quantités et les prix unitaires de chaque article. Cette fiche, cosignée par les parties, fait partie intégrante du contrat et y est annexée.</w:t>
      </w:r>
    </w:p>
    <w:p w14:paraId="5E6E1B0B" w14:textId="77777777" w:rsidR="00546C87" w:rsidRDefault="00000000">
      <w:pPr>
        <w:pBdr>
          <w:left w:val="single" w:sz="14" w:space="6" w:color="C4922A"/>
        </w:pBdr>
        <w:spacing w:before="140" w:after="50" w:line="320" w:lineRule="auto"/>
        <w:ind w:left="80"/>
      </w:pPr>
      <w:proofErr w:type="gramStart"/>
      <w:r>
        <w:rPr>
          <w:rFonts w:ascii="Arial" w:eastAsia="Arial" w:hAnsi="Arial" w:cs="Arial"/>
          <w:b/>
          <w:bCs/>
          <w:color w:val="1B4F72"/>
          <w:sz w:val="21"/>
          <w:szCs w:val="21"/>
        </w:rPr>
        <w:t>2.3  Modification</w:t>
      </w:r>
      <w:proofErr w:type="gramEnd"/>
      <w:r>
        <w:rPr>
          <w:rFonts w:ascii="Arial" w:eastAsia="Arial" w:hAnsi="Arial" w:cs="Arial"/>
          <w:b/>
          <w:bCs/>
          <w:color w:val="1B4F72"/>
          <w:sz w:val="21"/>
          <w:szCs w:val="21"/>
        </w:rPr>
        <w:t xml:space="preserve"> de commande</w:t>
      </w:r>
    </w:p>
    <w:p w14:paraId="41106803" w14:textId="77777777" w:rsidR="00546C87" w:rsidRDefault="00000000">
      <w:pPr>
        <w:spacing w:after="120" w:line="340" w:lineRule="auto"/>
        <w:ind w:firstLine="640"/>
        <w:jc w:val="both"/>
      </w:pPr>
      <w:r>
        <w:rPr>
          <w:color w:val="2C3E50"/>
        </w:rPr>
        <w:t>Toute modification après signature est soumise à l'accord écrit du Vendeur et peut entraîner un ajustement de prix et/ou de délai. Elle fait l'objet d'un avenant signé par les deux parties.</w:t>
      </w:r>
    </w:p>
    <w:p w14:paraId="2D730DF6" w14:textId="77777777" w:rsidR="00546C87" w:rsidRDefault="00546C87">
      <w:pPr>
        <w:spacing w:after="80" w:line="320" w:lineRule="auto"/>
      </w:pP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
        <w:gridCol w:w="720"/>
        <w:gridCol w:w="8926"/>
      </w:tblGrid>
      <w:tr w:rsidR="00546C87" w14:paraId="0505E9B1" w14:textId="77777777">
        <w:tblPrEx>
          <w:tblCellMar>
            <w:top w:w="0" w:type="dxa"/>
            <w:bottom w:w="0" w:type="dxa"/>
          </w:tblCellMar>
        </w:tblPrEx>
        <w:tc>
          <w:tcPr>
            <w:tcW w:w="120" w:type="dxa"/>
            <w:tcBorders>
              <w:top w:val="single" w:sz="1" w:space="1" w:color="C4922A"/>
              <w:left w:val="single" w:sz="1" w:space="1" w:color="C4922A"/>
              <w:bottom w:val="single" w:sz="1" w:space="1" w:color="C4922A"/>
              <w:right w:val="single" w:sz="1" w:space="1" w:color="C4922A"/>
            </w:tcBorders>
            <w:shd w:val="clear" w:color="auto" w:fill="C4922A"/>
          </w:tcPr>
          <w:p w14:paraId="31EB6C29" w14:textId="77777777" w:rsidR="00546C87" w:rsidRDefault="00000000">
            <w:pPr>
              <w:spacing w:line="320" w:lineRule="auto"/>
            </w:pPr>
            <w:r>
              <w:rPr>
                <w:rFonts w:ascii="Arial" w:eastAsia="Arial" w:hAnsi="Arial" w:cs="Arial"/>
                <w:color w:val="2C3E50"/>
                <w:sz w:val="28"/>
                <w:szCs w:val="28"/>
              </w:rPr>
              <w:t xml:space="preserve"> </w:t>
            </w:r>
          </w:p>
        </w:tc>
        <w:tc>
          <w:tcPr>
            <w:tcW w:w="720" w:type="dxa"/>
            <w:tcBorders>
              <w:top w:val="single" w:sz="1" w:space="1" w:color="0D1B2A"/>
              <w:left w:val="none" w:sz="0" w:space="0" w:color="FFFFFF"/>
              <w:bottom w:val="single" w:sz="1" w:space="1" w:color="0D1B2A"/>
              <w:right w:val="none" w:sz="0" w:space="0" w:color="FFFFFF"/>
            </w:tcBorders>
            <w:shd w:val="clear" w:color="auto" w:fill="0D1B2A"/>
            <w:tcMar>
              <w:top w:w="100" w:type="dxa"/>
              <w:left w:w="100" w:type="dxa"/>
              <w:bottom w:w="100" w:type="dxa"/>
              <w:right w:w="100" w:type="dxa"/>
            </w:tcMar>
            <w:vAlign w:val="center"/>
          </w:tcPr>
          <w:p w14:paraId="2FA139E9" w14:textId="77777777" w:rsidR="00546C87" w:rsidRDefault="00000000">
            <w:pPr>
              <w:spacing w:line="320" w:lineRule="auto"/>
              <w:jc w:val="center"/>
            </w:pPr>
            <w:r>
              <w:rPr>
                <w:rFonts w:ascii="Arial" w:eastAsia="Arial" w:hAnsi="Arial" w:cs="Arial"/>
                <w:b/>
                <w:bCs/>
                <w:color w:val="F2C84B"/>
                <w:sz w:val="28"/>
                <w:szCs w:val="28"/>
              </w:rPr>
              <w:t>03</w:t>
            </w:r>
          </w:p>
        </w:tc>
        <w:tc>
          <w:tcPr>
            <w:tcW w:w="8926" w:type="dxa"/>
            <w:tcBorders>
              <w:top w:val="single" w:sz="1" w:space="1" w:color="0D1B2A"/>
              <w:left w:val="none" w:sz="0" w:space="0" w:color="FFFFFF"/>
              <w:bottom w:val="single" w:sz="1" w:space="1" w:color="0D1B2A"/>
              <w:right w:val="none" w:sz="0" w:space="0" w:color="FFFFFF"/>
            </w:tcBorders>
            <w:shd w:val="clear" w:color="auto" w:fill="0D1B2A"/>
            <w:tcMar>
              <w:top w:w="100" w:type="dxa"/>
              <w:left w:w="280" w:type="dxa"/>
              <w:bottom w:w="100" w:type="dxa"/>
              <w:right w:w="120" w:type="dxa"/>
            </w:tcMar>
            <w:vAlign w:val="center"/>
          </w:tcPr>
          <w:p w14:paraId="57377164" w14:textId="77777777" w:rsidR="00546C87" w:rsidRDefault="00000000">
            <w:pPr>
              <w:spacing w:line="320" w:lineRule="auto"/>
            </w:pPr>
            <w:r>
              <w:rPr>
                <w:rFonts w:ascii="Arial" w:eastAsia="Arial" w:hAnsi="Arial" w:cs="Arial"/>
                <w:b/>
                <w:bCs/>
                <w:color w:val="FFFFFF"/>
                <w:sz w:val="23"/>
                <w:szCs w:val="23"/>
              </w:rPr>
              <w:t>PRIX · FACTURATION · PAIEMENT</w:t>
            </w:r>
          </w:p>
        </w:tc>
      </w:tr>
    </w:tbl>
    <w:p w14:paraId="4EE2CF0A" w14:textId="77777777" w:rsidR="00546C87" w:rsidRDefault="00546C87">
      <w:pPr>
        <w:spacing w:after="60" w:line="320" w:lineRule="auto"/>
      </w:pPr>
    </w:p>
    <w:p w14:paraId="6E2DA51F" w14:textId="77777777" w:rsidR="00546C87" w:rsidRDefault="00000000">
      <w:pPr>
        <w:pBdr>
          <w:left w:val="single" w:sz="14" w:space="6" w:color="C4922A"/>
        </w:pBdr>
        <w:spacing w:before="140" w:after="50" w:line="320" w:lineRule="auto"/>
        <w:ind w:left="80"/>
      </w:pPr>
      <w:proofErr w:type="gramStart"/>
      <w:r>
        <w:rPr>
          <w:rFonts w:ascii="Arial" w:eastAsia="Arial" w:hAnsi="Arial" w:cs="Arial"/>
          <w:b/>
          <w:bCs/>
          <w:color w:val="1B4F72"/>
          <w:sz w:val="21"/>
          <w:szCs w:val="21"/>
        </w:rPr>
        <w:t>3.1  Prix</w:t>
      </w:r>
      <w:proofErr w:type="gramEnd"/>
    </w:p>
    <w:p w14:paraId="68248514" w14:textId="77777777" w:rsidR="00546C87" w:rsidRDefault="00000000">
      <w:pPr>
        <w:spacing w:after="120" w:line="340" w:lineRule="auto"/>
        <w:ind w:firstLine="640"/>
        <w:jc w:val="both"/>
      </w:pPr>
      <w:r>
        <w:rPr>
          <w:color w:val="2C3E50"/>
        </w:rPr>
        <w:t>Les prix sont exprimés en Francs Guinéens (GNF), toutes taxes comprises (TTC), incluant la Taxe sur la Valeur Ajoutée (TVA) au taux de 18 % conformément au Code Général des Impôts de la République de Guinée. Les biens sont facturés au prix en vigueur au jour de la commande.</w:t>
      </w:r>
    </w:p>
    <w:p w14:paraId="5C1242FB" w14:textId="77777777" w:rsidR="00546C87" w:rsidRDefault="00546C87">
      <w:pPr>
        <w:spacing w:after="40" w:line="320" w:lineRule="auto"/>
      </w:pP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
        <w:gridCol w:w="4961"/>
        <w:gridCol w:w="2284"/>
        <w:gridCol w:w="2605"/>
      </w:tblGrid>
      <w:tr w:rsidR="00546C87" w14:paraId="29DB0C49" w14:textId="77777777">
        <w:tblPrEx>
          <w:tblCellMar>
            <w:top w:w="0" w:type="dxa"/>
            <w:bottom w:w="0" w:type="dxa"/>
          </w:tblCellMar>
        </w:tblPrEx>
        <w:tc>
          <w:tcPr>
            <w:tcW w:w="160" w:type="dxa"/>
            <w:tcBorders>
              <w:top w:val="single" w:sz="1" w:space="1" w:color="C4922A"/>
              <w:left w:val="single" w:sz="1" w:space="1" w:color="C4922A"/>
              <w:bottom w:val="single" w:sz="1" w:space="1" w:color="C4922A"/>
              <w:right w:val="single" w:sz="1" w:space="1" w:color="C4922A"/>
            </w:tcBorders>
            <w:shd w:val="clear" w:color="auto" w:fill="C4922A"/>
          </w:tcPr>
          <w:p w14:paraId="43A0748B" w14:textId="77777777" w:rsidR="00546C87" w:rsidRDefault="00546C87">
            <w:pPr>
              <w:spacing w:after="80" w:line="320" w:lineRule="auto"/>
            </w:pPr>
          </w:p>
        </w:tc>
        <w:tc>
          <w:tcPr>
            <w:tcW w:w="3038" w:type="dxa"/>
            <w:tcBorders>
              <w:top w:val="single" w:sz="3" w:space="1" w:color="0D1B2A"/>
              <w:left w:val="single" w:sz="3" w:space="1" w:color="0D1B2A"/>
              <w:bottom w:val="single" w:sz="3" w:space="1" w:color="0D1B2A"/>
              <w:right w:val="single" w:sz="3" w:space="1" w:color="0D1B2A"/>
            </w:tcBorders>
            <w:shd w:val="clear" w:color="auto" w:fill="0D1B2A"/>
            <w:tcMar>
              <w:top w:w="110" w:type="dxa"/>
              <w:left w:w="180" w:type="dxa"/>
              <w:bottom w:w="110" w:type="dxa"/>
              <w:right w:w="180" w:type="dxa"/>
            </w:tcMar>
            <w:vAlign w:val="center"/>
          </w:tcPr>
          <w:p w14:paraId="7DA3DEC5" w14:textId="77777777" w:rsidR="00546C87" w:rsidRDefault="00000000">
            <w:pPr>
              <w:spacing w:after="30" w:line="320" w:lineRule="auto"/>
              <w:jc w:val="center"/>
            </w:pPr>
            <w:r>
              <w:rPr>
                <w:rFonts w:ascii="Arial" w:eastAsia="Arial" w:hAnsi="Arial" w:cs="Arial"/>
                <w:b/>
                <w:bCs/>
                <w:color w:val="FFFFFF"/>
                <w:sz w:val="17"/>
                <w:szCs w:val="17"/>
              </w:rPr>
              <w:t>MONTANT HT (GNF)</w:t>
            </w:r>
          </w:p>
          <w:p w14:paraId="12A62973" w14:textId="77777777" w:rsidR="00546C87" w:rsidRDefault="00000000">
            <w:pPr>
              <w:spacing w:line="320" w:lineRule="auto"/>
              <w:jc w:val="center"/>
            </w:pPr>
            <w:r>
              <w:rPr>
                <w:color w:val="FFFFFF"/>
                <w:sz w:val="21"/>
                <w:szCs w:val="21"/>
              </w:rPr>
              <w:t>…………………………………</w:t>
            </w:r>
          </w:p>
        </w:tc>
        <w:tc>
          <w:tcPr>
            <w:tcW w:w="3038" w:type="dxa"/>
            <w:tcBorders>
              <w:top w:val="single" w:sz="3" w:space="1" w:color="0D1B2A"/>
              <w:left w:val="single" w:sz="3" w:space="1" w:color="0D1B2A"/>
              <w:bottom w:val="single" w:sz="3" w:space="1" w:color="0D1B2A"/>
              <w:right w:val="single" w:sz="3" w:space="1" w:color="0D1B2A"/>
            </w:tcBorders>
            <w:shd w:val="clear" w:color="auto" w:fill="0D1B2A"/>
            <w:tcMar>
              <w:top w:w="110" w:type="dxa"/>
              <w:left w:w="180" w:type="dxa"/>
              <w:bottom w:w="110" w:type="dxa"/>
              <w:right w:w="180" w:type="dxa"/>
            </w:tcMar>
            <w:vAlign w:val="center"/>
          </w:tcPr>
          <w:p w14:paraId="0B90DA40" w14:textId="77777777" w:rsidR="00546C87" w:rsidRDefault="00000000">
            <w:pPr>
              <w:spacing w:after="30" w:line="320" w:lineRule="auto"/>
              <w:jc w:val="center"/>
            </w:pPr>
            <w:r>
              <w:rPr>
                <w:rFonts w:ascii="Arial" w:eastAsia="Arial" w:hAnsi="Arial" w:cs="Arial"/>
                <w:b/>
                <w:bCs/>
                <w:color w:val="FFFFFF"/>
                <w:sz w:val="17"/>
                <w:szCs w:val="17"/>
              </w:rPr>
              <w:t>TVA 18 % (GNF)</w:t>
            </w:r>
          </w:p>
          <w:p w14:paraId="4F1188F0" w14:textId="77777777" w:rsidR="00546C87" w:rsidRDefault="00000000">
            <w:pPr>
              <w:spacing w:line="320" w:lineRule="auto"/>
              <w:jc w:val="center"/>
            </w:pPr>
            <w:r>
              <w:rPr>
                <w:color w:val="FFFFFF"/>
                <w:sz w:val="21"/>
                <w:szCs w:val="21"/>
              </w:rPr>
              <w:t>…………………………………</w:t>
            </w:r>
          </w:p>
        </w:tc>
        <w:tc>
          <w:tcPr>
            <w:tcW w:w="3530" w:type="dxa"/>
            <w:tcBorders>
              <w:top w:val="single" w:sz="4" w:space="1" w:color="C4922A"/>
              <w:left w:val="single" w:sz="4" w:space="1" w:color="C4922A"/>
              <w:bottom w:val="single" w:sz="4" w:space="1" w:color="C4922A"/>
              <w:right w:val="single" w:sz="4" w:space="1" w:color="C4922A"/>
            </w:tcBorders>
            <w:shd w:val="clear" w:color="auto" w:fill="C4922A"/>
            <w:tcMar>
              <w:top w:w="110" w:type="dxa"/>
              <w:left w:w="180" w:type="dxa"/>
              <w:bottom w:w="110" w:type="dxa"/>
              <w:right w:w="180" w:type="dxa"/>
            </w:tcMar>
            <w:vAlign w:val="center"/>
          </w:tcPr>
          <w:p w14:paraId="6EBF4829" w14:textId="77777777" w:rsidR="00546C87" w:rsidRDefault="00000000">
            <w:pPr>
              <w:spacing w:after="30" w:line="320" w:lineRule="auto"/>
              <w:jc w:val="center"/>
            </w:pPr>
            <w:r>
              <w:rPr>
                <w:rFonts w:ascii="Arial" w:eastAsia="Arial" w:hAnsi="Arial" w:cs="Arial"/>
                <w:b/>
                <w:bCs/>
                <w:color w:val="0D1B2A"/>
                <w:sz w:val="17"/>
                <w:szCs w:val="17"/>
              </w:rPr>
              <w:t>TOTAL TTC (GNF)</w:t>
            </w:r>
          </w:p>
          <w:p w14:paraId="3B403917" w14:textId="77777777" w:rsidR="00546C87" w:rsidRDefault="00000000">
            <w:pPr>
              <w:spacing w:line="320" w:lineRule="auto"/>
              <w:jc w:val="center"/>
            </w:pPr>
            <w:r>
              <w:rPr>
                <w:b/>
                <w:bCs/>
                <w:color w:val="0D1B2A"/>
                <w:sz w:val="21"/>
                <w:szCs w:val="21"/>
              </w:rPr>
              <w:t>…………………………………</w:t>
            </w:r>
          </w:p>
        </w:tc>
      </w:tr>
      <w:tr w:rsidR="00546C87" w14:paraId="4F178D73" w14:textId="77777777">
        <w:tblPrEx>
          <w:tblCellMar>
            <w:top w:w="0" w:type="dxa"/>
            <w:bottom w:w="0" w:type="dxa"/>
          </w:tblCellMar>
        </w:tblPrEx>
        <w:tc>
          <w:tcPr>
            <w:tcW w:w="160" w:type="dxa"/>
            <w:tcBorders>
              <w:top w:val="single" w:sz="1" w:space="1" w:color="C4922A"/>
              <w:left w:val="single" w:sz="1" w:space="1" w:color="C4922A"/>
              <w:bottom w:val="single" w:sz="1" w:space="1" w:color="C4922A"/>
              <w:right w:val="single" w:sz="1" w:space="1" w:color="C4922A"/>
            </w:tcBorders>
            <w:shd w:val="clear" w:color="auto" w:fill="C4922A"/>
          </w:tcPr>
          <w:p w14:paraId="537319B2" w14:textId="77777777" w:rsidR="00546C87" w:rsidRDefault="00546C87">
            <w:pPr>
              <w:spacing w:after="80" w:line="320" w:lineRule="auto"/>
            </w:pPr>
          </w:p>
        </w:tc>
        <w:tc>
          <w:tcPr>
            <w:tcW w:w="3038" w:type="dxa"/>
            <w:tcBorders>
              <w:top w:val="single" w:sz="2" w:space="1" w:color="DEE2E8"/>
              <w:left w:val="single" w:sz="2" w:space="1" w:color="DEE2E8"/>
              <w:bottom w:val="single" w:sz="2" w:space="1" w:color="DEE2E8"/>
              <w:right w:val="single" w:sz="2" w:space="1" w:color="DEE2E8"/>
            </w:tcBorders>
            <w:shd w:val="clear" w:color="auto" w:fill="FFFFFF"/>
            <w:tcMar>
              <w:top w:w="110" w:type="dxa"/>
              <w:left w:w="180" w:type="dxa"/>
              <w:bottom w:w="110" w:type="dxa"/>
              <w:right w:w="180" w:type="dxa"/>
            </w:tcMar>
          </w:tcPr>
          <w:p w14:paraId="01AD9EF4" w14:textId="77777777" w:rsidR="00546C87" w:rsidRDefault="00000000">
            <w:pPr>
              <w:spacing w:line="320" w:lineRule="auto"/>
              <w:jc w:val="center"/>
            </w:pPr>
            <w:r>
              <w:rPr>
                <w:color w:val="2C3E50"/>
              </w:rPr>
              <w:t>…………………………………</w:t>
            </w:r>
          </w:p>
        </w:tc>
        <w:tc>
          <w:tcPr>
            <w:tcW w:w="3038" w:type="dxa"/>
            <w:tcBorders>
              <w:top w:val="single" w:sz="2" w:space="1" w:color="DEE2E8"/>
              <w:left w:val="single" w:sz="2" w:space="1" w:color="DEE2E8"/>
              <w:bottom w:val="single" w:sz="2" w:space="1" w:color="DEE2E8"/>
              <w:right w:val="single" w:sz="2" w:space="1" w:color="DEE2E8"/>
            </w:tcBorders>
            <w:shd w:val="clear" w:color="auto" w:fill="FFFFFF"/>
            <w:tcMar>
              <w:top w:w="110" w:type="dxa"/>
              <w:left w:w="180" w:type="dxa"/>
              <w:bottom w:w="110" w:type="dxa"/>
              <w:right w:w="180" w:type="dxa"/>
            </w:tcMar>
          </w:tcPr>
          <w:p w14:paraId="7CB7AF95" w14:textId="77777777" w:rsidR="00546C87" w:rsidRDefault="00000000">
            <w:pPr>
              <w:spacing w:line="320" w:lineRule="auto"/>
              <w:jc w:val="center"/>
            </w:pPr>
            <w:r>
              <w:rPr>
                <w:color w:val="2C3E50"/>
              </w:rPr>
              <w:t>…………………………………</w:t>
            </w:r>
          </w:p>
        </w:tc>
        <w:tc>
          <w:tcPr>
            <w:tcW w:w="3530" w:type="dxa"/>
            <w:tcBorders>
              <w:top w:val="single" w:sz="4" w:space="1" w:color="C4922A"/>
              <w:left w:val="single" w:sz="4" w:space="1" w:color="C4922A"/>
              <w:bottom w:val="single" w:sz="4" w:space="1" w:color="C4922A"/>
              <w:right w:val="single" w:sz="4" w:space="1" w:color="C4922A"/>
            </w:tcBorders>
            <w:shd w:val="clear" w:color="auto" w:fill="FBF0D9"/>
            <w:tcMar>
              <w:top w:w="110" w:type="dxa"/>
              <w:left w:w="180" w:type="dxa"/>
              <w:bottom w:w="110" w:type="dxa"/>
              <w:right w:w="180" w:type="dxa"/>
            </w:tcMar>
          </w:tcPr>
          <w:p w14:paraId="2DD7E922" w14:textId="77777777" w:rsidR="00546C87" w:rsidRDefault="00000000">
            <w:pPr>
              <w:spacing w:line="320" w:lineRule="auto"/>
              <w:jc w:val="center"/>
            </w:pPr>
            <w:r>
              <w:rPr>
                <w:b/>
                <w:bCs/>
                <w:color w:val="2C3E50"/>
              </w:rPr>
              <w:t>…………………………………</w:t>
            </w:r>
          </w:p>
        </w:tc>
      </w:tr>
      <w:tr w:rsidR="00546C87" w14:paraId="0C63BD33" w14:textId="77777777">
        <w:tblPrEx>
          <w:tblCellMar>
            <w:top w:w="0" w:type="dxa"/>
            <w:bottom w:w="0" w:type="dxa"/>
          </w:tblCellMar>
        </w:tblPrEx>
        <w:trPr>
          <w:gridAfter w:val="2"/>
          <w:wAfter w:w="6568" w:type="dxa"/>
        </w:trPr>
        <w:tc>
          <w:tcPr>
            <w:tcW w:w="160" w:type="dxa"/>
            <w:tcBorders>
              <w:top w:val="single" w:sz="1" w:space="1" w:color="C4922A"/>
              <w:left w:val="single" w:sz="1" w:space="1" w:color="C4922A"/>
              <w:bottom w:val="single" w:sz="1" w:space="1" w:color="C4922A"/>
              <w:right w:val="single" w:sz="1" w:space="1" w:color="C4922A"/>
            </w:tcBorders>
            <w:shd w:val="clear" w:color="auto" w:fill="C4922A"/>
          </w:tcPr>
          <w:p w14:paraId="559A5549" w14:textId="77777777" w:rsidR="00546C87" w:rsidRDefault="00546C87">
            <w:pPr>
              <w:spacing w:after="80" w:line="320" w:lineRule="auto"/>
            </w:pPr>
          </w:p>
        </w:tc>
        <w:tc>
          <w:tcPr>
            <w:tcW w:w="9606" w:type="dxa"/>
            <w:tcBorders>
              <w:top w:val="single" w:sz="2" w:space="1" w:color="F2F4F6"/>
              <w:left w:val="single" w:sz="2" w:space="1" w:color="F2F4F6"/>
              <w:bottom w:val="single" w:sz="2" w:space="1" w:color="F2F4F6"/>
              <w:right w:val="single" w:sz="2" w:space="1" w:color="F2F4F6"/>
            </w:tcBorders>
            <w:shd w:val="clear" w:color="auto" w:fill="F2F4F6"/>
            <w:tcMar>
              <w:top w:w="80" w:type="dxa"/>
              <w:left w:w="180" w:type="dxa"/>
              <w:bottom w:w="80" w:type="dxa"/>
              <w:right w:w="180" w:type="dxa"/>
            </w:tcMar>
          </w:tcPr>
          <w:p w14:paraId="1CC6A990" w14:textId="77777777" w:rsidR="00546C87" w:rsidRDefault="00000000">
            <w:pPr>
              <w:spacing w:line="320" w:lineRule="auto"/>
            </w:pPr>
            <w:r>
              <w:rPr>
                <w:rFonts w:ascii="Arial" w:eastAsia="Arial" w:hAnsi="Arial" w:cs="Arial"/>
                <w:b/>
                <w:bCs/>
                <w:color w:val="0D1B2A"/>
                <w:sz w:val="18"/>
                <w:szCs w:val="18"/>
              </w:rPr>
              <w:t xml:space="preserve">En lettres : </w:t>
            </w:r>
            <w:r>
              <w:rPr>
                <w:i/>
                <w:iCs/>
                <w:color w:val="2C3E50"/>
                <w:sz w:val="18"/>
                <w:szCs w:val="18"/>
              </w:rPr>
              <w:t>…………………………………………………………………………………………………… GNF</w:t>
            </w:r>
          </w:p>
        </w:tc>
      </w:tr>
    </w:tbl>
    <w:p w14:paraId="695E16BB" w14:textId="77777777" w:rsidR="00546C87" w:rsidRDefault="00546C87">
      <w:pPr>
        <w:spacing w:after="40" w:line="320" w:lineRule="auto"/>
      </w:pPr>
    </w:p>
    <w:p w14:paraId="599AEF88" w14:textId="77777777" w:rsidR="00546C87" w:rsidRDefault="00000000">
      <w:pPr>
        <w:pBdr>
          <w:left w:val="single" w:sz="14" w:space="6" w:color="C4922A"/>
        </w:pBdr>
        <w:spacing w:before="140" w:after="50" w:line="320" w:lineRule="auto"/>
        <w:ind w:left="80"/>
      </w:pPr>
      <w:proofErr w:type="gramStart"/>
      <w:r>
        <w:rPr>
          <w:rFonts w:ascii="Arial" w:eastAsia="Arial" w:hAnsi="Arial" w:cs="Arial"/>
          <w:b/>
          <w:bCs/>
          <w:color w:val="1B4F72"/>
          <w:sz w:val="21"/>
          <w:szCs w:val="21"/>
        </w:rPr>
        <w:t>3.2  Modalités</w:t>
      </w:r>
      <w:proofErr w:type="gramEnd"/>
      <w:r>
        <w:rPr>
          <w:rFonts w:ascii="Arial" w:eastAsia="Arial" w:hAnsi="Arial" w:cs="Arial"/>
          <w:b/>
          <w:bCs/>
          <w:color w:val="1B4F72"/>
          <w:sz w:val="21"/>
          <w:szCs w:val="21"/>
        </w:rPr>
        <w:t xml:space="preserve"> de paiement</w:t>
      </w:r>
    </w:p>
    <w:p w14:paraId="27E407F4" w14:textId="77777777" w:rsidR="00546C87" w:rsidRDefault="00000000">
      <w:pPr>
        <w:spacing w:before="60" w:after="40" w:line="320" w:lineRule="auto"/>
        <w:ind w:left="360"/>
      </w:pPr>
      <w:proofErr w:type="gramStart"/>
      <w:r>
        <w:rPr>
          <w:color w:val="2C3E50"/>
          <w:sz w:val="21"/>
          <w:szCs w:val="21"/>
        </w:rPr>
        <w:t>☐  Comptant</w:t>
      </w:r>
      <w:proofErr w:type="gramEnd"/>
      <w:r>
        <w:rPr>
          <w:color w:val="2C3E50"/>
          <w:sz w:val="21"/>
          <w:szCs w:val="21"/>
        </w:rPr>
        <w:t xml:space="preserve"> intégral à la signature du contrat</w:t>
      </w:r>
    </w:p>
    <w:p w14:paraId="7211E36B" w14:textId="77777777" w:rsidR="00546C87" w:rsidRDefault="00000000">
      <w:pPr>
        <w:spacing w:after="40" w:line="320" w:lineRule="auto"/>
        <w:ind w:left="360"/>
      </w:pPr>
      <w:proofErr w:type="gramStart"/>
      <w:r>
        <w:rPr>
          <w:color w:val="2C3E50"/>
          <w:sz w:val="21"/>
          <w:szCs w:val="21"/>
        </w:rPr>
        <w:t>☐  Acompte</w:t>
      </w:r>
      <w:proofErr w:type="gramEnd"/>
      <w:r>
        <w:rPr>
          <w:color w:val="2C3E50"/>
          <w:sz w:val="21"/>
          <w:szCs w:val="21"/>
        </w:rPr>
        <w:t xml:space="preserve"> de ……………… GNF à la </w:t>
      </w:r>
      <w:proofErr w:type="gramStart"/>
      <w:r>
        <w:rPr>
          <w:color w:val="2C3E50"/>
          <w:sz w:val="21"/>
          <w:szCs w:val="21"/>
        </w:rPr>
        <w:t>commande  ·</w:t>
      </w:r>
      <w:proofErr w:type="gramEnd"/>
      <w:r>
        <w:rPr>
          <w:color w:val="2C3E50"/>
          <w:sz w:val="21"/>
          <w:szCs w:val="21"/>
        </w:rPr>
        <w:t xml:space="preserve">  Solde au plus tard le ………………………</w:t>
      </w:r>
    </w:p>
    <w:p w14:paraId="334E8086" w14:textId="77777777" w:rsidR="00546C87" w:rsidRDefault="00000000">
      <w:pPr>
        <w:spacing w:after="120" w:line="320" w:lineRule="auto"/>
        <w:ind w:left="360"/>
      </w:pPr>
      <w:proofErr w:type="gramStart"/>
      <w:r>
        <w:rPr>
          <w:color w:val="2C3E50"/>
          <w:sz w:val="21"/>
          <w:szCs w:val="21"/>
        </w:rPr>
        <w:t>☐  Autre</w:t>
      </w:r>
      <w:proofErr w:type="gramEnd"/>
      <w:r>
        <w:rPr>
          <w:color w:val="2C3E50"/>
          <w:sz w:val="21"/>
          <w:szCs w:val="21"/>
        </w:rPr>
        <w:t xml:space="preserve"> modalité (préciser) : …………………………………………………………………………</w:t>
      </w:r>
    </w:p>
    <w:p w14:paraId="65A569DF" w14:textId="77777777" w:rsidR="00546C87" w:rsidRDefault="00000000">
      <w:pPr>
        <w:spacing w:after="120" w:line="340" w:lineRule="auto"/>
        <w:ind w:firstLine="640"/>
        <w:jc w:val="both"/>
      </w:pPr>
      <w:r>
        <w:rPr>
          <w:color w:val="2C3E50"/>
        </w:rPr>
        <w:t xml:space="preserve">Modes de paiement acceptés : espèces · virement bancaire (BCI · BICIGUI · ECOBANK · SGBG) · chèque certifié · mobile money (Orange Money · MTN </w:t>
      </w:r>
      <w:proofErr w:type="spellStart"/>
      <w:r>
        <w:rPr>
          <w:color w:val="2C3E50"/>
        </w:rPr>
        <w:t>MoMo</w:t>
      </w:r>
      <w:proofErr w:type="spellEnd"/>
      <w:r>
        <w:rPr>
          <w:color w:val="2C3E50"/>
        </w:rPr>
        <w:t xml:space="preserve"> · Cellcom). Le paiement par chèque n'est définitif qu'après encaissement effectif.</w:t>
      </w:r>
    </w:p>
    <w:p w14:paraId="15DB7E02" w14:textId="77777777" w:rsidR="00546C87" w:rsidRDefault="00000000">
      <w:pPr>
        <w:pBdr>
          <w:left w:val="single" w:sz="14" w:space="6" w:color="C4922A"/>
        </w:pBdr>
        <w:spacing w:before="140" w:after="50" w:line="320" w:lineRule="auto"/>
        <w:ind w:left="80"/>
      </w:pPr>
      <w:proofErr w:type="gramStart"/>
      <w:r>
        <w:rPr>
          <w:rFonts w:ascii="Arial" w:eastAsia="Arial" w:hAnsi="Arial" w:cs="Arial"/>
          <w:b/>
          <w:bCs/>
          <w:color w:val="1B4F72"/>
          <w:sz w:val="21"/>
          <w:szCs w:val="21"/>
        </w:rPr>
        <w:t>3.3  Pénalités</w:t>
      </w:r>
      <w:proofErr w:type="gramEnd"/>
      <w:r>
        <w:rPr>
          <w:rFonts w:ascii="Arial" w:eastAsia="Arial" w:hAnsi="Arial" w:cs="Arial"/>
          <w:b/>
          <w:bCs/>
          <w:color w:val="1B4F72"/>
          <w:sz w:val="21"/>
          <w:szCs w:val="21"/>
        </w:rPr>
        <w:t xml:space="preserve"> de retard</w:t>
      </w:r>
    </w:p>
    <w:p w14:paraId="207DDF15" w14:textId="77777777" w:rsidR="00546C87" w:rsidRDefault="00000000">
      <w:pPr>
        <w:spacing w:after="120" w:line="340" w:lineRule="auto"/>
        <w:ind w:firstLine="640"/>
        <w:jc w:val="both"/>
      </w:pPr>
      <w:r>
        <w:rPr>
          <w:color w:val="2C3E50"/>
        </w:rPr>
        <w:t>En cas de retard de paiement, des pénalités sont dues de plein droit, sans mise en demeure préalable, au taux légal guinéen en vigueur, calculées sur le solde restant dû à compter du lendemain de l'échéance convenue.</w:t>
      </w:r>
    </w:p>
    <w:p w14:paraId="17E3DFA1" w14:textId="77777777" w:rsidR="00546C87" w:rsidRDefault="00546C87">
      <w:pPr>
        <w:spacing w:after="80" w:line="320" w:lineRule="auto"/>
      </w:pP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
        <w:gridCol w:w="720"/>
        <w:gridCol w:w="8926"/>
      </w:tblGrid>
      <w:tr w:rsidR="00546C87" w14:paraId="1F516816" w14:textId="77777777">
        <w:tblPrEx>
          <w:tblCellMar>
            <w:top w:w="0" w:type="dxa"/>
            <w:bottom w:w="0" w:type="dxa"/>
          </w:tblCellMar>
        </w:tblPrEx>
        <w:tc>
          <w:tcPr>
            <w:tcW w:w="120" w:type="dxa"/>
            <w:tcBorders>
              <w:top w:val="single" w:sz="1" w:space="1" w:color="C4922A"/>
              <w:left w:val="single" w:sz="1" w:space="1" w:color="C4922A"/>
              <w:bottom w:val="single" w:sz="1" w:space="1" w:color="C4922A"/>
              <w:right w:val="single" w:sz="1" w:space="1" w:color="C4922A"/>
            </w:tcBorders>
            <w:shd w:val="clear" w:color="auto" w:fill="C4922A"/>
          </w:tcPr>
          <w:p w14:paraId="1C06E368" w14:textId="77777777" w:rsidR="00546C87" w:rsidRDefault="00000000">
            <w:pPr>
              <w:spacing w:line="320" w:lineRule="auto"/>
            </w:pPr>
            <w:r>
              <w:rPr>
                <w:rFonts w:ascii="Arial" w:eastAsia="Arial" w:hAnsi="Arial" w:cs="Arial"/>
                <w:color w:val="2C3E50"/>
                <w:sz w:val="28"/>
                <w:szCs w:val="28"/>
              </w:rPr>
              <w:lastRenderedPageBreak/>
              <w:t xml:space="preserve"> </w:t>
            </w:r>
          </w:p>
        </w:tc>
        <w:tc>
          <w:tcPr>
            <w:tcW w:w="720" w:type="dxa"/>
            <w:tcBorders>
              <w:top w:val="single" w:sz="1" w:space="1" w:color="0D1B2A"/>
              <w:left w:val="none" w:sz="0" w:space="0" w:color="FFFFFF"/>
              <w:bottom w:val="single" w:sz="1" w:space="1" w:color="0D1B2A"/>
              <w:right w:val="none" w:sz="0" w:space="0" w:color="FFFFFF"/>
            </w:tcBorders>
            <w:shd w:val="clear" w:color="auto" w:fill="0D1B2A"/>
            <w:tcMar>
              <w:top w:w="100" w:type="dxa"/>
              <w:left w:w="100" w:type="dxa"/>
              <w:bottom w:w="100" w:type="dxa"/>
              <w:right w:w="100" w:type="dxa"/>
            </w:tcMar>
            <w:vAlign w:val="center"/>
          </w:tcPr>
          <w:p w14:paraId="4F4EBDEF" w14:textId="77777777" w:rsidR="00546C87" w:rsidRDefault="00000000">
            <w:pPr>
              <w:spacing w:line="320" w:lineRule="auto"/>
              <w:jc w:val="center"/>
            </w:pPr>
            <w:r>
              <w:rPr>
                <w:rFonts w:ascii="Arial" w:eastAsia="Arial" w:hAnsi="Arial" w:cs="Arial"/>
                <w:b/>
                <w:bCs/>
                <w:color w:val="F2C84B"/>
                <w:sz w:val="28"/>
                <w:szCs w:val="28"/>
              </w:rPr>
              <w:t>04</w:t>
            </w:r>
          </w:p>
        </w:tc>
        <w:tc>
          <w:tcPr>
            <w:tcW w:w="8926" w:type="dxa"/>
            <w:tcBorders>
              <w:top w:val="single" w:sz="1" w:space="1" w:color="0D1B2A"/>
              <w:left w:val="none" w:sz="0" w:space="0" w:color="FFFFFF"/>
              <w:bottom w:val="single" w:sz="1" w:space="1" w:color="0D1B2A"/>
              <w:right w:val="none" w:sz="0" w:space="0" w:color="FFFFFF"/>
            </w:tcBorders>
            <w:shd w:val="clear" w:color="auto" w:fill="0D1B2A"/>
            <w:tcMar>
              <w:top w:w="100" w:type="dxa"/>
              <w:left w:w="280" w:type="dxa"/>
              <w:bottom w:w="100" w:type="dxa"/>
              <w:right w:w="120" w:type="dxa"/>
            </w:tcMar>
            <w:vAlign w:val="center"/>
          </w:tcPr>
          <w:p w14:paraId="1AD959A9" w14:textId="77777777" w:rsidR="00546C87" w:rsidRDefault="00000000">
            <w:pPr>
              <w:spacing w:line="320" w:lineRule="auto"/>
            </w:pPr>
            <w:r>
              <w:rPr>
                <w:rFonts w:ascii="Arial" w:eastAsia="Arial" w:hAnsi="Arial" w:cs="Arial"/>
                <w:b/>
                <w:bCs/>
                <w:color w:val="FFFFFF"/>
                <w:sz w:val="23"/>
                <w:szCs w:val="23"/>
              </w:rPr>
              <w:t>LIVRAISON · VÉRIFICATION · TRANSFERT DES RISQUES</w:t>
            </w:r>
          </w:p>
        </w:tc>
      </w:tr>
    </w:tbl>
    <w:p w14:paraId="1112D69B" w14:textId="77777777" w:rsidR="00546C87" w:rsidRDefault="00546C87">
      <w:pPr>
        <w:spacing w:after="60" w:line="320" w:lineRule="auto"/>
      </w:pPr>
    </w:p>
    <w:p w14:paraId="1ABFBE25" w14:textId="77777777" w:rsidR="00546C87" w:rsidRDefault="00000000">
      <w:pPr>
        <w:pBdr>
          <w:left w:val="single" w:sz="14" w:space="6" w:color="C4922A"/>
        </w:pBdr>
        <w:spacing w:before="140" w:after="50" w:line="320" w:lineRule="auto"/>
        <w:ind w:left="80"/>
      </w:pPr>
      <w:proofErr w:type="gramStart"/>
      <w:r>
        <w:rPr>
          <w:rFonts w:ascii="Arial" w:eastAsia="Arial" w:hAnsi="Arial" w:cs="Arial"/>
          <w:b/>
          <w:bCs/>
          <w:color w:val="1B4F72"/>
          <w:sz w:val="21"/>
          <w:szCs w:val="21"/>
        </w:rPr>
        <w:t>4.1  Retrait</w:t>
      </w:r>
      <w:proofErr w:type="gramEnd"/>
      <w:r>
        <w:rPr>
          <w:rFonts w:ascii="Arial" w:eastAsia="Arial" w:hAnsi="Arial" w:cs="Arial"/>
          <w:b/>
          <w:bCs/>
          <w:color w:val="1B4F72"/>
          <w:sz w:val="21"/>
          <w:szCs w:val="21"/>
        </w:rPr>
        <w:t xml:space="preserve"> en boutique</w:t>
      </w:r>
    </w:p>
    <w:p w14:paraId="48EE5002" w14:textId="77777777" w:rsidR="00546C87" w:rsidRDefault="00000000">
      <w:pPr>
        <w:spacing w:after="120" w:line="340" w:lineRule="auto"/>
        <w:ind w:firstLine="640"/>
        <w:jc w:val="both"/>
      </w:pPr>
      <w:r>
        <w:rPr>
          <w:color w:val="2C3E50"/>
        </w:rPr>
        <w:t xml:space="preserve">Sauf accord contraire, l'Acheteur retire les biens à la Galerie </w:t>
      </w:r>
      <w:proofErr w:type="spellStart"/>
      <w:r>
        <w:rPr>
          <w:color w:val="2C3E50"/>
        </w:rPr>
        <w:t>Marifala</w:t>
      </w:r>
      <w:proofErr w:type="spellEnd"/>
      <w:r>
        <w:rPr>
          <w:color w:val="2C3E50"/>
        </w:rPr>
        <w:t xml:space="preserve"> (</w:t>
      </w:r>
      <w:proofErr w:type="spellStart"/>
      <w:r>
        <w:rPr>
          <w:color w:val="2C3E50"/>
        </w:rPr>
        <w:t>Bambeto</w:t>
      </w:r>
      <w:proofErr w:type="spellEnd"/>
      <w:r>
        <w:rPr>
          <w:color w:val="2C3E50"/>
        </w:rPr>
        <w:t>, Conakry) dans les quarante-huit (48) heures suivant l'avis de disponibilité et le paiement intégral du prix.</w:t>
      </w:r>
    </w:p>
    <w:p w14:paraId="798029E6" w14:textId="77777777" w:rsidR="00546C87" w:rsidRDefault="00000000">
      <w:pPr>
        <w:pBdr>
          <w:left w:val="single" w:sz="14" w:space="6" w:color="C4922A"/>
        </w:pBdr>
        <w:spacing w:before="140" w:after="50" w:line="320" w:lineRule="auto"/>
        <w:ind w:left="80"/>
      </w:pPr>
      <w:proofErr w:type="gramStart"/>
      <w:r>
        <w:rPr>
          <w:rFonts w:ascii="Arial" w:eastAsia="Arial" w:hAnsi="Arial" w:cs="Arial"/>
          <w:b/>
          <w:bCs/>
          <w:color w:val="1B4F72"/>
          <w:sz w:val="21"/>
          <w:szCs w:val="21"/>
        </w:rPr>
        <w:t>4.2  Livraison</w:t>
      </w:r>
      <w:proofErr w:type="gramEnd"/>
      <w:r>
        <w:rPr>
          <w:rFonts w:ascii="Arial" w:eastAsia="Arial" w:hAnsi="Arial" w:cs="Arial"/>
          <w:b/>
          <w:bCs/>
          <w:color w:val="1B4F72"/>
          <w:sz w:val="21"/>
          <w:szCs w:val="21"/>
        </w:rPr>
        <w:t xml:space="preserve"> à domicile</w:t>
      </w:r>
    </w:p>
    <w:p w14:paraId="44D46034" w14:textId="77777777" w:rsidR="00546C87" w:rsidRDefault="00000000">
      <w:pPr>
        <w:spacing w:after="120" w:line="340" w:lineRule="auto"/>
        <w:ind w:firstLine="640"/>
        <w:jc w:val="both"/>
      </w:pPr>
      <w:r>
        <w:rPr>
          <w:color w:val="2C3E50"/>
        </w:rPr>
        <w:t>Sur accord préalable, le Vendeur peut assurer la livraison selon les conditions convenues dans le bon de commande. Un bon de livraison signé par l'Acheteur ou son représentant constitue la preuve de livraison effective.</w:t>
      </w:r>
    </w:p>
    <w:p w14:paraId="227B8A47" w14:textId="77777777" w:rsidR="00546C87" w:rsidRDefault="00000000">
      <w:pPr>
        <w:pBdr>
          <w:left w:val="single" w:sz="14" w:space="6" w:color="C4922A"/>
        </w:pBdr>
        <w:spacing w:before="140" w:after="50" w:line="320" w:lineRule="auto"/>
        <w:ind w:left="80"/>
      </w:pPr>
      <w:proofErr w:type="gramStart"/>
      <w:r>
        <w:rPr>
          <w:rFonts w:ascii="Arial" w:eastAsia="Arial" w:hAnsi="Arial" w:cs="Arial"/>
          <w:b/>
          <w:bCs/>
          <w:color w:val="1B4F72"/>
          <w:sz w:val="21"/>
          <w:szCs w:val="21"/>
        </w:rPr>
        <w:t>4.3  Vérification</w:t>
      </w:r>
      <w:proofErr w:type="gramEnd"/>
      <w:r>
        <w:rPr>
          <w:rFonts w:ascii="Arial" w:eastAsia="Arial" w:hAnsi="Arial" w:cs="Arial"/>
          <w:b/>
          <w:bCs/>
          <w:color w:val="1B4F72"/>
          <w:sz w:val="21"/>
          <w:szCs w:val="21"/>
        </w:rPr>
        <w:t xml:space="preserve"> et réserves</w:t>
      </w:r>
    </w:p>
    <w:p w14:paraId="78748208" w14:textId="77777777" w:rsidR="00546C87" w:rsidRDefault="00000000">
      <w:pPr>
        <w:spacing w:after="120" w:line="340" w:lineRule="auto"/>
        <w:ind w:firstLine="640"/>
        <w:jc w:val="both"/>
      </w:pPr>
      <w:r>
        <w:rPr>
          <w:color w:val="2C3E50"/>
        </w:rPr>
        <w:t>L'Acheteur est tenu de vérifier l'état des biens à la réception. Toute réserve doit être mentionnée immédiatement sur le bon de livraison et signée contradictoirement. En l'absence de réserve, les biens sont réputés acceptés conformes.</w:t>
      </w:r>
    </w:p>
    <w:p w14:paraId="28AD6E9C" w14:textId="77777777" w:rsidR="00546C87" w:rsidRDefault="00000000">
      <w:pPr>
        <w:pBdr>
          <w:left w:val="single" w:sz="14" w:space="6" w:color="C4922A"/>
        </w:pBdr>
        <w:spacing w:before="140" w:after="50" w:line="320" w:lineRule="auto"/>
        <w:ind w:left="80"/>
      </w:pPr>
      <w:proofErr w:type="gramStart"/>
      <w:r>
        <w:rPr>
          <w:rFonts w:ascii="Arial" w:eastAsia="Arial" w:hAnsi="Arial" w:cs="Arial"/>
          <w:b/>
          <w:bCs/>
          <w:color w:val="1B4F72"/>
          <w:sz w:val="21"/>
          <w:szCs w:val="21"/>
        </w:rPr>
        <w:t>4.4  Transfert</w:t>
      </w:r>
      <w:proofErr w:type="gramEnd"/>
      <w:r>
        <w:rPr>
          <w:rFonts w:ascii="Arial" w:eastAsia="Arial" w:hAnsi="Arial" w:cs="Arial"/>
          <w:b/>
          <w:bCs/>
          <w:color w:val="1B4F72"/>
          <w:sz w:val="21"/>
          <w:szCs w:val="21"/>
        </w:rPr>
        <w:t xml:space="preserve"> de propriété et des risques</w:t>
      </w:r>
    </w:p>
    <w:p w14:paraId="20791A56" w14:textId="77777777" w:rsidR="00546C87" w:rsidRDefault="00000000">
      <w:pPr>
        <w:spacing w:after="120" w:line="340" w:lineRule="auto"/>
        <w:ind w:firstLine="640"/>
        <w:jc w:val="both"/>
      </w:pPr>
      <w:r>
        <w:rPr>
          <w:color w:val="2C3E50"/>
        </w:rPr>
        <w:t>La propriété et les risques afférents aux biens sont transférés à l'Acheteur à compter de leur réception effective. L'Acheteur assume dès lors l'entière responsabilité de leur conservation.</w:t>
      </w:r>
    </w:p>
    <w:p w14:paraId="60F4098A" w14:textId="77777777" w:rsidR="00546C87" w:rsidRDefault="00546C87">
      <w:pPr>
        <w:spacing w:after="80" w:line="320" w:lineRule="auto"/>
      </w:pP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
        <w:gridCol w:w="720"/>
        <w:gridCol w:w="8926"/>
      </w:tblGrid>
      <w:tr w:rsidR="00546C87" w14:paraId="72FAB60C" w14:textId="77777777">
        <w:tblPrEx>
          <w:tblCellMar>
            <w:top w:w="0" w:type="dxa"/>
            <w:bottom w:w="0" w:type="dxa"/>
          </w:tblCellMar>
        </w:tblPrEx>
        <w:tc>
          <w:tcPr>
            <w:tcW w:w="120" w:type="dxa"/>
            <w:tcBorders>
              <w:top w:val="single" w:sz="1" w:space="1" w:color="C4922A"/>
              <w:left w:val="single" w:sz="1" w:space="1" w:color="C4922A"/>
              <w:bottom w:val="single" w:sz="1" w:space="1" w:color="C4922A"/>
              <w:right w:val="single" w:sz="1" w:space="1" w:color="C4922A"/>
            </w:tcBorders>
            <w:shd w:val="clear" w:color="auto" w:fill="C4922A"/>
          </w:tcPr>
          <w:p w14:paraId="0D1EEB19" w14:textId="77777777" w:rsidR="00546C87" w:rsidRDefault="00000000">
            <w:pPr>
              <w:spacing w:line="320" w:lineRule="auto"/>
            </w:pPr>
            <w:r>
              <w:rPr>
                <w:rFonts w:ascii="Arial" w:eastAsia="Arial" w:hAnsi="Arial" w:cs="Arial"/>
                <w:color w:val="2C3E50"/>
                <w:sz w:val="28"/>
                <w:szCs w:val="28"/>
              </w:rPr>
              <w:t xml:space="preserve"> </w:t>
            </w:r>
          </w:p>
        </w:tc>
        <w:tc>
          <w:tcPr>
            <w:tcW w:w="720" w:type="dxa"/>
            <w:tcBorders>
              <w:top w:val="single" w:sz="1" w:space="1" w:color="0D1B2A"/>
              <w:left w:val="none" w:sz="0" w:space="0" w:color="FFFFFF"/>
              <w:bottom w:val="single" w:sz="1" w:space="1" w:color="0D1B2A"/>
              <w:right w:val="none" w:sz="0" w:space="0" w:color="FFFFFF"/>
            </w:tcBorders>
            <w:shd w:val="clear" w:color="auto" w:fill="0D1B2A"/>
            <w:tcMar>
              <w:top w:w="100" w:type="dxa"/>
              <w:left w:w="100" w:type="dxa"/>
              <w:bottom w:w="100" w:type="dxa"/>
              <w:right w:w="100" w:type="dxa"/>
            </w:tcMar>
            <w:vAlign w:val="center"/>
          </w:tcPr>
          <w:p w14:paraId="762DCA23" w14:textId="77777777" w:rsidR="00546C87" w:rsidRDefault="00000000">
            <w:pPr>
              <w:spacing w:line="320" w:lineRule="auto"/>
              <w:jc w:val="center"/>
            </w:pPr>
            <w:r>
              <w:rPr>
                <w:rFonts w:ascii="Arial" w:eastAsia="Arial" w:hAnsi="Arial" w:cs="Arial"/>
                <w:b/>
                <w:bCs/>
                <w:color w:val="F2C84B"/>
                <w:sz w:val="28"/>
                <w:szCs w:val="28"/>
              </w:rPr>
              <w:t>05</w:t>
            </w:r>
          </w:p>
        </w:tc>
        <w:tc>
          <w:tcPr>
            <w:tcW w:w="8926" w:type="dxa"/>
            <w:tcBorders>
              <w:top w:val="single" w:sz="1" w:space="1" w:color="0D1B2A"/>
              <w:left w:val="none" w:sz="0" w:space="0" w:color="FFFFFF"/>
              <w:bottom w:val="single" w:sz="1" w:space="1" w:color="0D1B2A"/>
              <w:right w:val="none" w:sz="0" w:space="0" w:color="FFFFFF"/>
            </w:tcBorders>
            <w:shd w:val="clear" w:color="auto" w:fill="0D1B2A"/>
            <w:tcMar>
              <w:top w:w="100" w:type="dxa"/>
              <w:left w:w="280" w:type="dxa"/>
              <w:bottom w:w="100" w:type="dxa"/>
              <w:right w:w="120" w:type="dxa"/>
            </w:tcMar>
            <w:vAlign w:val="center"/>
          </w:tcPr>
          <w:p w14:paraId="55B0996C" w14:textId="77777777" w:rsidR="00546C87" w:rsidRDefault="00000000">
            <w:pPr>
              <w:spacing w:line="320" w:lineRule="auto"/>
            </w:pPr>
            <w:r>
              <w:rPr>
                <w:rFonts w:ascii="Arial" w:eastAsia="Arial" w:hAnsi="Arial" w:cs="Arial"/>
                <w:b/>
                <w:bCs/>
                <w:color w:val="FFFFFF"/>
                <w:sz w:val="23"/>
                <w:szCs w:val="23"/>
              </w:rPr>
              <w:t>GARANTIE</w:t>
            </w:r>
          </w:p>
        </w:tc>
      </w:tr>
    </w:tbl>
    <w:p w14:paraId="1726E731" w14:textId="77777777" w:rsidR="00546C87" w:rsidRDefault="00546C87">
      <w:pPr>
        <w:spacing w:after="60" w:line="320" w:lineRule="auto"/>
      </w:pPr>
    </w:p>
    <w:p w14:paraId="4A800DF4" w14:textId="77777777" w:rsidR="00546C87" w:rsidRDefault="00000000">
      <w:pPr>
        <w:pBdr>
          <w:left w:val="single" w:sz="14" w:space="6" w:color="C4922A"/>
        </w:pBdr>
        <w:spacing w:before="140" w:after="50" w:line="320" w:lineRule="auto"/>
        <w:ind w:left="80"/>
      </w:pPr>
      <w:proofErr w:type="gramStart"/>
      <w:r>
        <w:rPr>
          <w:rFonts w:ascii="Arial" w:eastAsia="Arial" w:hAnsi="Arial" w:cs="Arial"/>
          <w:b/>
          <w:bCs/>
          <w:color w:val="1B4F72"/>
          <w:sz w:val="21"/>
          <w:szCs w:val="21"/>
        </w:rPr>
        <w:t>5.1  Étendue</w:t>
      </w:r>
      <w:proofErr w:type="gramEnd"/>
      <w:r>
        <w:rPr>
          <w:rFonts w:ascii="Arial" w:eastAsia="Arial" w:hAnsi="Arial" w:cs="Arial"/>
          <w:b/>
          <w:bCs/>
          <w:color w:val="1B4F72"/>
          <w:sz w:val="21"/>
          <w:szCs w:val="21"/>
        </w:rPr>
        <w:t xml:space="preserve"> et durée</w:t>
      </w:r>
    </w:p>
    <w:p w14:paraId="2DA42A99" w14:textId="77777777" w:rsidR="00546C87" w:rsidRDefault="00000000">
      <w:pPr>
        <w:spacing w:after="120" w:line="340" w:lineRule="auto"/>
        <w:ind w:firstLine="640"/>
        <w:jc w:val="both"/>
      </w:pPr>
      <w:r>
        <w:rPr>
          <w:color w:val="2C3E50"/>
        </w:rPr>
        <w:t>Le Vendeur garantit les biens contre tout défaut de fabrication et vice caché non apparent à la livraison, pendant douze (12) mois à compter de la date de remise. La garantie s'exerce par réparation ou remplacement de la pièce défectueuse, au choix exclusif du Vendeur.</w:t>
      </w:r>
    </w:p>
    <w:p w14:paraId="0E030B13" w14:textId="77777777" w:rsidR="00546C87" w:rsidRDefault="00000000">
      <w:pPr>
        <w:pBdr>
          <w:left w:val="single" w:sz="14" w:space="6" w:color="C4922A"/>
        </w:pBdr>
        <w:spacing w:before="140" w:after="50" w:line="320" w:lineRule="auto"/>
        <w:ind w:left="80"/>
      </w:pPr>
      <w:proofErr w:type="gramStart"/>
      <w:r>
        <w:rPr>
          <w:rFonts w:ascii="Arial" w:eastAsia="Arial" w:hAnsi="Arial" w:cs="Arial"/>
          <w:b/>
          <w:bCs/>
          <w:color w:val="1B4F72"/>
          <w:sz w:val="21"/>
          <w:szCs w:val="21"/>
        </w:rPr>
        <w:t>5.2  Exclusions</w:t>
      </w:r>
      <w:proofErr w:type="gramEnd"/>
    </w:p>
    <w:p w14:paraId="25CC8310" w14:textId="77777777" w:rsidR="00546C87" w:rsidRDefault="00000000">
      <w:pPr>
        <w:pStyle w:val="Paragraphedeliste"/>
        <w:numPr>
          <w:ilvl w:val="0"/>
          <w:numId w:val="2"/>
        </w:numPr>
        <w:spacing w:before="50" w:after="50" w:line="320" w:lineRule="auto"/>
      </w:pPr>
      <w:r>
        <w:rPr>
          <w:color w:val="2C3E50"/>
          <w:sz w:val="21"/>
          <w:szCs w:val="21"/>
        </w:rPr>
        <w:t>L'usure normale des matériaux, revêtements et mécanismes ;</w:t>
      </w:r>
    </w:p>
    <w:p w14:paraId="31CCC844" w14:textId="77777777" w:rsidR="00546C87" w:rsidRDefault="00000000">
      <w:pPr>
        <w:pStyle w:val="Paragraphedeliste"/>
        <w:numPr>
          <w:ilvl w:val="0"/>
          <w:numId w:val="2"/>
        </w:numPr>
        <w:spacing w:before="50" w:after="50" w:line="320" w:lineRule="auto"/>
      </w:pPr>
      <w:r>
        <w:rPr>
          <w:color w:val="2C3E50"/>
          <w:sz w:val="21"/>
          <w:szCs w:val="21"/>
        </w:rPr>
        <w:t>Les dommages liés à une utilisation anormale ou un défaut d'entretien de l'Acheteur ;</w:t>
      </w:r>
    </w:p>
    <w:p w14:paraId="182BAF2C" w14:textId="77777777" w:rsidR="00546C87" w:rsidRDefault="00000000">
      <w:pPr>
        <w:pStyle w:val="Paragraphedeliste"/>
        <w:numPr>
          <w:ilvl w:val="0"/>
          <w:numId w:val="2"/>
        </w:numPr>
        <w:spacing w:before="50" w:after="50" w:line="320" w:lineRule="auto"/>
      </w:pPr>
      <w:r>
        <w:rPr>
          <w:color w:val="2C3E50"/>
          <w:sz w:val="21"/>
          <w:szCs w:val="21"/>
        </w:rPr>
        <w:t>Les dégâts causés par l'humidité, la chaleur excessive, les chocs ou causes extérieures ;</w:t>
      </w:r>
    </w:p>
    <w:p w14:paraId="5EEBF5FC" w14:textId="77777777" w:rsidR="00546C87" w:rsidRDefault="00000000">
      <w:pPr>
        <w:pStyle w:val="Paragraphedeliste"/>
        <w:numPr>
          <w:ilvl w:val="0"/>
          <w:numId w:val="2"/>
        </w:numPr>
        <w:spacing w:before="50" w:after="50" w:line="320" w:lineRule="auto"/>
      </w:pPr>
      <w:r>
        <w:rPr>
          <w:color w:val="2C3E50"/>
          <w:sz w:val="21"/>
          <w:szCs w:val="21"/>
        </w:rPr>
        <w:t>Les modifications ou réparations effectuées sans l'accord du Vendeur.</w:t>
      </w:r>
    </w:p>
    <w:p w14:paraId="1D48BDEF" w14:textId="77777777" w:rsidR="00546C87" w:rsidRDefault="00546C87">
      <w:pPr>
        <w:spacing w:after="40" w:line="320" w:lineRule="auto"/>
      </w:pPr>
    </w:p>
    <w:p w14:paraId="0AAB3732" w14:textId="77777777" w:rsidR="00546C87" w:rsidRDefault="00000000">
      <w:pPr>
        <w:pBdr>
          <w:left w:val="single" w:sz="14" w:space="6" w:color="C4922A"/>
        </w:pBdr>
        <w:spacing w:before="140" w:after="50" w:line="320" w:lineRule="auto"/>
        <w:ind w:left="80"/>
      </w:pPr>
      <w:proofErr w:type="gramStart"/>
      <w:r>
        <w:rPr>
          <w:rFonts w:ascii="Arial" w:eastAsia="Arial" w:hAnsi="Arial" w:cs="Arial"/>
          <w:b/>
          <w:bCs/>
          <w:color w:val="1B4F72"/>
          <w:sz w:val="21"/>
          <w:szCs w:val="21"/>
        </w:rPr>
        <w:t>5.3  Mise</w:t>
      </w:r>
      <w:proofErr w:type="gramEnd"/>
      <w:r>
        <w:rPr>
          <w:rFonts w:ascii="Arial" w:eastAsia="Arial" w:hAnsi="Arial" w:cs="Arial"/>
          <w:b/>
          <w:bCs/>
          <w:color w:val="1B4F72"/>
          <w:sz w:val="21"/>
          <w:szCs w:val="21"/>
        </w:rPr>
        <w:t xml:space="preserve"> en œuvre de la garantie</w:t>
      </w:r>
    </w:p>
    <w:p w14:paraId="65712392" w14:textId="77777777" w:rsidR="00546C87" w:rsidRDefault="00000000">
      <w:pPr>
        <w:spacing w:after="120" w:line="340" w:lineRule="auto"/>
        <w:ind w:firstLine="640"/>
        <w:jc w:val="both"/>
      </w:pPr>
      <w:r>
        <w:rPr>
          <w:color w:val="2C3E50"/>
        </w:rPr>
        <w:t>L'Acheteur adresse sa réclamation par écrit (email ou WhatsApp) au Service GRC dans le délai de garantie, en précisant le numéro de référence du contrat et la nature du défaut.</w:t>
      </w:r>
    </w:p>
    <w:p w14:paraId="406E90E6" w14:textId="77777777" w:rsidR="00546C87" w:rsidRDefault="00000000">
      <w:pPr>
        <w:spacing w:before="60" w:after="120" w:line="320" w:lineRule="auto"/>
        <w:jc w:val="center"/>
      </w:pPr>
      <w:r>
        <w:rPr>
          <w:rFonts w:ascii="Arial" w:eastAsia="Arial" w:hAnsi="Arial" w:cs="Arial"/>
          <w:b/>
          <w:bCs/>
          <w:color w:val="0D1B2A"/>
          <w:sz w:val="21"/>
          <w:szCs w:val="21"/>
        </w:rPr>
        <w:t xml:space="preserve">Service </w:t>
      </w:r>
      <w:proofErr w:type="gramStart"/>
      <w:r>
        <w:rPr>
          <w:rFonts w:ascii="Arial" w:eastAsia="Arial" w:hAnsi="Arial" w:cs="Arial"/>
          <w:b/>
          <w:bCs/>
          <w:color w:val="0D1B2A"/>
          <w:sz w:val="21"/>
          <w:szCs w:val="21"/>
        </w:rPr>
        <w:t>GRC  ·</w:t>
      </w:r>
      <w:proofErr w:type="gramEnd"/>
      <w:r>
        <w:rPr>
          <w:rFonts w:ascii="Arial" w:eastAsia="Arial" w:hAnsi="Arial" w:cs="Arial"/>
          <w:b/>
          <w:bCs/>
          <w:color w:val="0D1B2A"/>
          <w:sz w:val="21"/>
          <w:szCs w:val="21"/>
        </w:rPr>
        <w:t xml:space="preserve">  (+224) 613 000 </w:t>
      </w:r>
      <w:proofErr w:type="gramStart"/>
      <w:r>
        <w:rPr>
          <w:rFonts w:ascii="Arial" w:eastAsia="Arial" w:hAnsi="Arial" w:cs="Arial"/>
          <w:b/>
          <w:bCs/>
          <w:color w:val="0D1B2A"/>
          <w:sz w:val="21"/>
          <w:szCs w:val="21"/>
        </w:rPr>
        <w:t>800  ·</w:t>
      </w:r>
      <w:proofErr w:type="gramEnd"/>
      <w:r>
        <w:rPr>
          <w:rFonts w:ascii="Arial" w:eastAsia="Arial" w:hAnsi="Arial" w:cs="Arial"/>
          <w:b/>
          <w:bCs/>
          <w:color w:val="0D1B2A"/>
          <w:sz w:val="21"/>
          <w:szCs w:val="21"/>
        </w:rPr>
        <w:t xml:space="preserve">  contact@groupemarifala.com</w:t>
      </w:r>
    </w:p>
    <w:p w14:paraId="6CB9A0DE" w14:textId="77777777" w:rsidR="00546C87" w:rsidRDefault="00000000">
      <w:pPr>
        <w:pBdr>
          <w:left w:val="single" w:sz="14" w:space="6" w:color="C4922A"/>
        </w:pBdr>
        <w:spacing w:before="140" w:after="50" w:line="320" w:lineRule="auto"/>
        <w:ind w:left="80"/>
      </w:pPr>
      <w:proofErr w:type="gramStart"/>
      <w:r>
        <w:rPr>
          <w:rFonts w:ascii="Arial" w:eastAsia="Arial" w:hAnsi="Arial" w:cs="Arial"/>
          <w:b/>
          <w:bCs/>
          <w:color w:val="1B4F72"/>
          <w:sz w:val="21"/>
          <w:szCs w:val="21"/>
        </w:rPr>
        <w:t>5.4  Absence</w:t>
      </w:r>
      <w:proofErr w:type="gramEnd"/>
      <w:r>
        <w:rPr>
          <w:rFonts w:ascii="Arial" w:eastAsia="Arial" w:hAnsi="Arial" w:cs="Arial"/>
          <w:b/>
          <w:bCs/>
          <w:color w:val="1B4F72"/>
          <w:sz w:val="21"/>
          <w:szCs w:val="21"/>
        </w:rPr>
        <w:t xml:space="preserve"> de remboursement</w:t>
      </w:r>
    </w:p>
    <w:p w14:paraId="285D5245" w14:textId="77777777" w:rsidR="00546C87" w:rsidRDefault="00000000">
      <w:pPr>
        <w:spacing w:after="120" w:line="340" w:lineRule="auto"/>
        <w:ind w:firstLine="640"/>
        <w:jc w:val="both"/>
      </w:pPr>
      <w:r>
        <w:rPr>
          <w:color w:val="2C3E50"/>
        </w:rPr>
        <w:lastRenderedPageBreak/>
        <w:t>La garantie ne donne droit à aucun remboursement du prix. En signant le présent contrat, l'Acheteur renonce expressément à tout recours en résolution de la vente ou en réduction du prix pour vice caché, dans les limites autorisées par le droit guinéen.</w:t>
      </w:r>
    </w:p>
    <w:p w14:paraId="1F29F104" w14:textId="77777777" w:rsidR="00546C87" w:rsidRDefault="00546C87">
      <w:pPr>
        <w:spacing w:after="80" w:line="320" w:lineRule="auto"/>
      </w:pP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
        <w:gridCol w:w="720"/>
        <w:gridCol w:w="8926"/>
      </w:tblGrid>
      <w:tr w:rsidR="00546C87" w14:paraId="1B9E7166" w14:textId="77777777">
        <w:tblPrEx>
          <w:tblCellMar>
            <w:top w:w="0" w:type="dxa"/>
            <w:bottom w:w="0" w:type="dxa"/>
          </w:tblCellMar>
        </w:tblPrEx>
        <w:tc>
          <w:tcPr>
            <w:tcW w:w="120" w:type="dxa"/>
            <w:tcBorders>
              <w:top w:val="single" w:sz="1" w:space="1" w:color="C4922A"/>
              <w:left w:val="single" w:sz="1" w:space="1" w:color="C4922A"/>
              <w:bottom w:val="single" w:sz="1" w:space="1" w:color="C4922A"/>
              <w:right w:val="single" w:sz="1" w:space="1" w:color="C4922A"/>
            </w:tcBorders>
            <w:shd w:val="clear" w:color="auto" w:fill="C4922A"/>
          </w:tcPr>
          <w:p w14:paraId="270FF907" w14:textId="77777777" w:rsidR="00546C87" w:rsidRDefault="00000000">
            <w:pPr>
              <w:spacing w:line="320" w:lineRule="auto"/>
            </w:pPr>
            <w:r>
              <w:rPr>
                <w:rFonts w:ascii="Arial" w:eastAsia="Arial" w:hAnsi="Arial" w:cs="Arial"/>
                <w:color w:val="2C3E50"/>
                <w:sz w:val="28"/>
                <w:szCs w:val="28"/>
              </w:rPr>
              <w:t xml:space="preserve"> </w:t>
            </w:r>
          </w:p>
        </w:tc>
        <w:tc>
          <w:tcPr>
            <w:tcW w:w="720" w:type="dxa"/>
            <w:tcBorders>
              <w:top w:val="single" w:sz="1" w:space="1" w:color="0D1B2A"/>
              <w:left w:val="none" w:sz="0" w:space="0" w:color="FFFFFF"/>
              <w:bottom w:val="single" w:sz="1" w:space="1" w:color="0D1B2A"/>
              <w:right w:val="none" w:sz="0" w:space="0" w:color="FFFFFF"/>
            </w:tcBorders>
            <w:shd w:val="clear" w:color="auto" w:fill="0D1B2A"/>
            <w:tcMar>
              <w:top w:w="100" w:type="dxa"/>
              <w:left w:w="100" w:type="dxa"/>
              <w:bottom w:w="100" w:type="dxa"/>
              <w:right w:w="100" w:type="dxa"/>
            </w:tcMar>
            <w:vAlign w:val="center"/>
          </w:tcPr>
          <w:p w14:paraId="2AD13B77" w14:textId="77777777" w:rsidR="00546C87" w:rsidRDefault="00000000">
            <w:pPr>
              <w:spacing w:line="320" w:lineRule="auto"/>
              <w:jc w:val="center"/>
            </w:pPr>
            <w:r>
              <w:rPr>
                <w:rFonts w:ascii="Arial" w:eastAsia="Arial" w:hAnsi="Arial" w:cs="Arial"/>
                <w:b/>
                <w:bCs/>
                <w:color w:val="F2C84B"/>
                <w:sz w:val="28"/>
                <w:szCs w:val="28"/>
              </w:rPr>
              <w:t>06</w:t>
            </w:r>
          </w:p>
        </w:tc>
        <w:tc>
          <w:tcPr>
            <w:tcW w:w="8926" w:type="dxa"/>
            <w:tcBorders>
              <w:top w:val="single" w:sz="1" w:space="1" w:color="0D1B2A"/>
              <w:left w:val="none" w:sz="0" w:space="0" w:color="FFFFFF"/>
              <w:bottom w:val="single" w:sz="1" w:space="1" w:color="0D1B2A"/>
              <w:right w:val="none" w:sz="0" w:space="0" w:color="FFFFFF"/>
            </w:tcBorders>
            <w:shd w:val="clear" w:color="auto" w:fill="0D1B2A"/>
            <w:tcMar>
              <w:top w:w="100" w:type="dxa"/>
              <w:left w:w="280" w:type="dxa"/>
              <w:bottom w:w="100" w:type="dxa"/>
              <w:right w:w="120" w:type="dxa"/>
            </w:tcMar>
            <w:vAlign w:val="center"/>
          </w:tcPr>
          <w:p w14:paraId="37E3075E" w14:textId="77777777" w:rsidR="00546C87" w:rsidRDefault="00000000">
            <w:pPr>
              <w:spacing w:line="320" w:lineRule="auto"/>
            </w:pPr>
            <w:r>
              <w:rPr>
                <w:rFonts w:ascii="Arial" w:eastAsia="Arial" w:hAnsi="Arial" w:cs="Arial"/>
                <w:b/>
                <w:bCs/>
                <w:color w:val="FFFFFF"/>
                <w:sz w:val="23"/>
                <w:szCs w:val="23"/>
              </w:rPr>
              <w:t>RÉTRACTATION ET ANNULATION</w:t>
            </w:r>
          </w:p>
        </w:tc>
      </w:tr>
    </w:tbl>
    <w:p w14:paraId="28711E23" w14:textId="77777777" w:rsidR="00546C87" w:rsidRDefault="00546C87">
      <w:pPr>
        <w:spacing w:after="60" w:line="320" w:lineRule="auto"/>
      </w:pPr>
    </w:p>
    <w:p w14:paraId="169DF484" w14:textId="77777777" w:rsidR="00546C87" w:rsidRDefault="00000000">
      <w:pPr>
        <w:spacing w:after="120" w:line="340" w:lineRule="auto"/>
        <w:ind w:firstLine="640"/>
        <w:jc w:val="both"/>
      </w:pPr>
      <w:r>
        <w:rPr>
          <w:color w:val="2C3E50"/>
        </w:rPr>
        <w:t>Pour les meubles fabriqués sur mesure ou personnalisés, aucune rétractation ne peut être exercée après signature et versement de l'acompte. Pour les articles en stock, toute demande d'annulation doit être formulée par écrit dans les quarante-huit (48) heures et reste soumise à l'appréciation du Vendeur.</w:t>
      </w:r>
    </w:p>
    <w:p w14:paraId="44BA3096" w14:textId="77777777" w:rsidR="00546C87" w:rsidRDefault="00546C87">
      <w:pPr>
        <w:spacing w:after="80" w:line="320" w:lineRule="auto"/>
      </w:pP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
        <w:gridCol w:w="720"/>
        <w:gridCol w:w="8926"/>
      </w:tblGrid>
      <w:tr w:rsidR="00546C87" w14:paraId="018DE115" w14:textId="77777777">
        <w:tblPrEx>
          <w:tblCellMar>
            <w:top w:w="0" w:type="dxa"/>
            <w:bottom w:w="0" w:type="dxa"/>
          </w:tblCellMar>
        </w:tblPrEx>
        <w:tc>
          <w:tcPr>
            <w:tcW w:w="120" w:type="dxa"/>
            <w:tcBorders>
              <w:top w:val="single" w:sz="1" w:space="1" w:color="C4922A"/>
              <w:left w:val="single" w:sz="1" w:space="1" w:color="C4922A"/>
              <w:bottom w:val="single" w:sz="1" w:space="1" w:color="C4922A"/>
              <w:right w:val="single" w:sz="1" w:space="1" w:color="C4922A"/>
            </w:tcBorders>
            <w:shd w:val="clear" w:color="auto" w:fill="C4922A"/>
          </w:tcPr>
          <w:p w14:paraId="35E6D305" w14:textId="77777777" w:rsidR="00546C87" w:rsidRDefault="00000000">
            <w:pPr>
              <w:spacing w:line="320" w:lineRule="auto"/>
            </w:pPr>
            <w:r>
              <w:rPr>
                <w:rFonts w:ascii="Arial" w:eastAsia="Arial" w:hAnsi="Arial" w:cs="Arial"/>
                <w:color w:val="2C3E50"/>
                <w:sz w:val="28"/>
                <w:szCs w:val="28"/>
              </w:rPr>
              <w:t xml:space="preserve"> </w:t>
            </w:r>
          </w:p>
        </w:tc>
        <w:tc>
          <w:tcPr>
            <w:tcW w:w="720" w:type="dxa"/>
            <w:tcBorders>
              <w:top w:val="single" w:sz="1" w:space="1" w:color="0D1B2A"/>
              <w:left w:val="none" w:sz="0" w:space="0" w:color="FFFFFF"/>
              <w:bottom w:val="single" w:sz="1" w:space="1" w:color="0D1B2A"/>
              <w:right w:val="none" w:sz="0" w:space="0" w:color="FFFFFF"/>
            </w:tcBorders>
            <w:shd w:val="clear" w:color="auto" w:fill="0D1B2A"/>
            <w:tcMar>
              <w:top w:w="100" w:type="dxa"/>
              <w:left w:w="100" w:type="dxa"/>
              <w:bottom w:w="100" w:type="dxa"/>
              <w:right w:w="100" w:type="dxa"/>
            </w:tcMar>
            <w:vAlign w:val="center"/>
          </w:tcPr>
          <w:p w14:paraId="733A2933" w14:textId="77777777" w:rsidR="00546C87" w:rsidRDefault="00000000">
            <w:pPr>
              <w:spacing w:line="320" w:lineRule="auto"/>
              <w:jc w:val="center"/>
            </w:pPr>
            <w:r>
              <w:rPr>
                <w:rFonts w:ascii="Arial" w:eastAsia="Arial" w:hAnsi="Arial" w:cs="Arial"/>
                <w:b/>
                <w:bCs/>
                <w:color w:val="F2C84B"/>
                <w:sz w:val="28"/>
                <w:szCs w:val="28"/>
              </w:rPr>
              <w:t>07</w:t>
            </w:r>
          </w:p>
        </w:tc>
        <w:tc>
          <w:tcPr>
            <w:tcW w:w="8926" w:type="dxa"/>
            <w:tcBorders>
              <w:top w:val="single" w:sz="1" w:space="1" w:color="0D1B2A"/>
              <w:left w:val="none" w:sz="0" w:space="0" w:color="FFFFFF"/>
              <w:bottom w:val="single" w:sz="1" w:space="1" w:color="0D1B2A"/>
              <w:right w:val="none" w:sz="0" w:space="0" w:color="FFFFFF"/>
            </w:tcBorders>
            <w:shd w:val="clear" w:color="auto" w:fill="0D1B2A"/>
            <w:tcMar>
              <w:top w:w="100" w:type="dxa"/>
              <w:left w:w="280" w:type="dxa"/>
              <w:bottom w:w="100" w:type="dxa"/>
              <w:right w:w="120" w:type="dxa"/>
            </w:tcMar>
            <w:vAlign w:val="center"/>
          </w:tcPr>
          <w:p w14:paraId="194B872F" w14:textId="77777777" w:rsidR="00546C87" w:rsidRDefault="00000000">
            <w:pPr>
              <w:spacing w:line="320" w:lineRule="auto"/>
            </w:pPr>
            <w:r>
              <w:rPr>
                <w:rFonts w:ascii="Arial" w:eastAsia="Arial" w:hAnsi="Arial" w:cs="Arial"/>
                <w:b/>
                <w:bCs/>
                <w:color w:val="FFFFFF"/>
                <w:sz w:val="23"/>
                <w:szCs w:val="23"/>
              </w:rPr>
              <w:t>RÉCLAMATIONS</w:t>
            </w:r>
          </w:p>
        </w:tc>
      </w:tr>
    </w:tbl>
    <w:p w14:paraId="3B008F49" w14:textId="77777777" w:rsidR="00546C87" w:rsidRDefault="00546C87">
      <w:pPr>
        <w:spacing w:after="60" w:line="320" w:lineRule="auto"/>
      </w:pPr>
    </w:p>
    <w:p w14:paraId="1F85C741" w14:textId="77777777" w:rsidR="00546C87" w:rsidRDefault="00000000">
      <w:pPr>
        <w:spacing w:after="120" w:line="340" w:lineRule="auto"/>
        <w:ind w:firstLine="640"/>
        <w:jc w:val="both"/>
      </w:pPr>
      <w:r>
        <w:rPr>
          <w:color w:val="2C3E50"/>
        </w:rPr>
        <w:t>Toute réclamation portant sur la conformité visible des biens livrés doit être formulée par écrit dans les sept (7) jours calendaires suivant la livraison ou le retrait. Passé ce délai, les biens sont réputés définitivement acceptés. Le Vendeur accuse réception de toute réclamation sous quarante-huit (48) heures ouvrables.</w:t>
      </w:r>
    </w:p>
    <w:p w14:paraId="6A39BE7C" w14:textId="77777777" w:rsidR="00546C87" w:rsidRDefault="00000000">
      <w:pPr>
        <w:spacing w:after="120" w:line="340" w:lineRule="auto"/>
        <w:ind w:firstLine="640"/>
        <w:jc w:val="both"/>
      </w:pPr>
      <w:r>
        <w:rPr>
          <w:color w:val="2C3E50"/>
        </w:rPr>
        <w:t>Les réclamations relevant de la garantie de fabrication sont traitées selon les modalités de l'Article 5.</w:t>
      </w:r>
    </w:p>
    <w:p w14:paraId="444D8BE4" w14:textId="77777777" w:rsidR="00546C87" w:rsidRDefault="00546C87">
      <w:pPr>
        <w:spacing w:after="80" w:line="320" w:lineRule="auto"/>
      </w:pP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
        <w:gridCol w:w="720"/>
        <w:gridCol w:w="8926"/>
      </w:tblGrid>
      <w:tr w:rsidR="00546C87" w14:paraId="565A574D" w14:textId="77777777">
        <w:tblPrEx>
          <w:tblCellMar>
            <w:top w:w="0" w:type="dxa"/>
            <w:bottom w:w="0" w:type="dxa"/>
          </w:tblCellMar>
        </w:tblPrEx>
        <w:tc>
          <w:tcPr>
            <w:tcW w:w="120" w:type="dxa"/>
            <w:tcBorders>
              <w:top w:val="single" w:sz="1" w:space="1" w:color="C4922A"/>
              <w:left w:val="single" w:sz="1" w:space="1" w:color="C4922A"/>
              <w:bottom w:val="single" w:sz="1" w:space="1" w:color="C4922A"/>
              <w:right w:val="single" w:sz="1" w:space="1" w:color="C4922A"/>
            </w:tcBorders>
            <w:shd w:val="clear" w:color="auto" w:fill="C4922A"/>
          </w:tcPr>
          <w:p w14:paraId="6DFC726E" w14:textId="77777777" w:rsidR="00546C87" w:rsidRDefault="00000000">
            <w:pPr>
              <w:spacing w:line="320" w:lineRule="auto"/>
            </w:pPr>
            <w:r>
              <w:rPr>
                <w:rFonts w:ascii="Arial" w:eastAsia="Arial" w:hAnsi="Arial" w:cs="Arial"/>
                <w:color w:val="2C3E50"/>
                <w:sz w:val="28"/>
                <w:szCs w:val="28"/>
              </w:rPr>
              <w:t xml:space="preserve"> </w:t>
            </w:r>
          </w:p>
        </w:tc>
        <w:tc>
          <w:tcPr>
            <w:tcW w:w="720" w:type="dxa"/>
            <w:tcBorders>
              <w:top w:val="single" w:sz="1" w:space="1" w:color="0D1B2A"/>
              <w:left w:val="none" w:sz="0" w:space="0" w:color="FFFFFF"/>
              <w:bottom w:val="single" w:sz="1" w:space="1" w:color="0D1B2A"/>
              <w:right w:val="none" w:sz="0" w:space="0" w:color="FFFFFF"/>
            </w:tcBorders>
            <w:shd w:val="clear" w:color="auto" w:fill="0D1B2A"/>
            <w:tcMar>
              <w:top w:w="100" w:type="dxa"/>
              <w:left w:w="100" w:type="dxa"/>
              <w:bottom w:w="100" w:type="dxa"/>
              <w:right w:w="100" w:type="dxa"/>
            </w:tcMar>
            <w:vAlign w:val="center"/>
          </w:tcPr>
          <w:p w14:paraId="08BEE68B" w14:textId="77777777" w:rsidR="00546C87" w:rsidRDefault="00000000">
            <w:pPr>
              <w:spacing w:line="320" w:lineRule="auto"/>
              <w:jc w:val="center"/>
            </w:pPr>
            <w:r>
              <w:rPr>
                <w:rFonts w:ascii="Arial" w:eastAsia="Arial" w:hAnsi="Arial" w:cs="Arial"/>
                <w:b/>
                <w:bCs/>
                <w:color w:val="F2C84B"/>
                <w:sz w:val="28"/>
                <w:szCs w:val="28"/>
              </w:rPr>
              <w:t>08</w:t>
            </w:r>
          </w:p>
        </w:tc>
        <w:tc>
          <w:tcPr>
            <w:tcW w:w="8926" w:type="dxa"/>
            <w:tcBorders>
              <w:top w:val="single" w:sz="1" w:space="1" w:color="0D1B2A"/>
              <w:left w:val="none" w:sz="0" w:space="0" w:color="FFFFFF"/>
              <w:bottom w:val="single" w:sz="1" w:space="1" w:color="0D1B2A"/>
              <w:right w:val="none" w:sz="0" w:space="0" w:color="FFFFFF"/>
            </w:tcBorders>
            <w:shd w:val="clear" w:color="auto" w:fill="0D1B2A"/>
            <w:tcMar>
              <w:top w:w="100" w:type="dxa"/>
              <w:left w:w="280" w:type="dxa"/>
              <w:bottom w:w="100" w:type="dxa"/>
              <w:right w:w="120" w:type="dxa"/>
            </w:tcMar>
            <w:vAlign w:val="center"/>
          </w:tcPr>
          <w:p w14:paraId="1E9F0A49" w14:textId="77777777" w:rsidR="00546C87" w:rsidRDefault="00000000">
            <w:pPr>
              <w:spacing w:line="320" w:lineRule="auto"/>
            </w:pPr>
            <w:r>
              <w:rPr>
                <w:rFonts w:ascii="Arial" w:eastAsia="Arial" w:hAnsi="Arial" w:cs="Arial"/>
                <w:b/>
                <w:bCs/>
                <w:color w:val="FFFFFF"/>
                <w:sz w:val="23"/>
                <w:szCs w:val="23"/>
              </w:rPr>
              <w:t>PROPRIÉTÉ INTELLECTUELLE</w:t>
            </w:r>
          </w:p>
        </w:tc>
      </w:tr>
    </w:tbl>
    <w:p w14:paraId="62D41B6F" w14:textId="77777777" w:rsidR="00546C87" w:rsidRDefault="00546C87">
      <w:pPr>
        <w:spacing w:after="60" w:line="320" w:lineRule="auto"/>
      </w:pPr>
    </w:p>
    <w:p w14:paraId="7E2D51D4" w14:textId="77777777" w:rsidR="00546C87" w:rsidRDefault="00000000">
      <w:pPr>
        <w:spacing w:after="120" w:line="340" w:lineRule="auto"/>
        <w:ind w:firstLine="640"/>
        <w:jc w:val="both"/>
      </w:pPr>
      <w:r>
        <w:rPr>
          <w:color w:val="2C3E50"/>
        </w:rPr>
        <w:t>L'ensemble des projets d'aménagement, catalogues, plans, modèles et documents techniques élaborés par MARIFALA SAU demeurent sa propriété intellectuelle exclusive, conformément à la loi guinéenne L/2013/058/CNT du 7 novembre 2013. Toute reproduction ou exploitation sans autorisation écrite préalable expose son auteur à des poursuites judiciaires.</w:t>
      </w:r>
    </w:p>
    <w:p w14:paraId="2BA9306C" w14:textId="77777777" w:rsidR="00546C87" w:rsidRDefault="00546C87">
      <w:pPr>
        <w:spacing w:after="80" w:line="320" w:lineRule="auto"/>
      </w:pP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
        <w:gridCol w:w="720"/>
        <w:gridCol w:w="8926"/>
      </w:tblGrid>
      <w:tr w:rsidR="00546C87" w14:paraId="5FE2F5C3" w14:textId="77777777">
        <w:tblPrEx>
          <w:tblCellMar>
            <w:top w:w="0" w:type="dxa"/>
            <w:bottom w:w="0" w:type="dxa"/>
          </w:tblCellMar>
        </w:tblPrEx>
        <w:tc>
          <w:tcPr>
            <w:tcW w:w="120" w:type="dxa"/>
            <w:tcBorders>
              <w:top w:val="single" w:sz="1" w:space="1" w:color="C4922A"/>
              <w:left w:val="single" w:sz="1" w:space="1" w:color="C4922A"/>
              <w:bottom w:val="single" w:sz="1" w:space="1" w:color="C4922A"/>
              <w:right w:val="single" w:sz="1" w:space="1" w:color="C4922A"/>
            </w:tcBorders>
            <w:shd w:val="clear" w:color="auto" w:fill="C4922A"/>
          </w:tcPr>
          <w:p w14:paraId="14B36333" w14:textId="77777777" w:rsidR="00546C87" w:rsidRDefault="00000000">
            <w:pPr>
              <w:spacing w:line="320" w:lineRule="auto"/>
            </w:pPr>
            <w:r>
              <w:rPr>
                <w:rFonts w:ascii="Arial" w:eastAsia="Arial" w:hAnsi="Arial" w:cs="Arial"/>
                <w:color w:val="2C3E50"/>
                <w:sz w:val="28"/>
                <w:szCs w:val="28"/>
              </w:rPr>
              <w:t xml:space="preserve"> </w:t>
            </w:r>
          </w:p>
        </w:tc>
        <w:tc>
          <w:tcPr>
            <w:tcW w:w="720" w:type="dxa"/>
            <w:tcBorders>
              <w:top w:val="single" w:sz="1" w:space="1" w:color="0D1B2A"/>
              <w:left w:val="none" w:sz="0" w:space="0" w:color="FFFFFF"/>
              <w:bottom w:val="single" w:sz="1" w:space="1" w:color="0D1B2A"/>
              <w:right w:val="none" w:sz="0" w:space="0" w:color="FFFFFF"/>
            </w:tcBorders>
            <w:shd w:val="clear" w:color="auto" w:fill="0D1B2A"/>
            <w:tcMar>
              <w:top w:w="100" w:type="dxa"/>
              <w:left w:w="100" w:type="dxa"/>
              <w:bottom w:w="100" w:type="dxa"/>
              <w:right w:w="100" w:type="dxa"/>
            </w:tcMar>
            <w:vAlign w:val="center"/>
          </w:tcPr>
          <w:p w14:paraId="40F14556" w14:textId="77777777" w:rsidR="00546C87" w:rsidRDefault="00000000">
            <w:pPr>
              <w:spacing w:line="320" w:lineRule="auto"/>
              <w:jc w:val="center"/>
            </w:pPr>
            <w:r>
              <w:rPr>
                <w:rFonts w:ascii="Arial" w:eastAsia="Arial" w:hAnsi="Arial" w:cs="Arial"/>
                <w:b/>
                <w:bCs/>
                <w:color w:val="F2C84B"/>
                <w:sz w:val="28"/>
                <w:szCs w:val="28"/>
              </w:rPr>
              <w:t>09</w:t>
            </w:r>
          </w:p>
        </w:tc>
        <w:tc>
          <w:tcPr>
            <w:tcW w:w="8926" w:type="dxa"/>
            <w:tcBorders>
              <w:top w:val="single" w:sz="1" w:space="1" w:color="0D1B2A"/>
              <w:left w:val="none" w:sz="0" w:space="0" w:color="FFFFFF"/>
              <w:bottom w:val="single" w:sz="1" w:space="1" w:color="0D1B2A"/>
              <w:right w:val="none" w:sz="0" w:space="0" w:color="FFFFFF"/>
            </w:tcBorders>
            <w:shd w:val="clear" w:color="auto" w:fill="0D1B2A"/>
            <w:tcMar>
              <w:top w:w="100" w:type="dxa"/>
              <w:left w:w="280" w:type="dxa"/>
              <w:bottom w:w="100" w:type="dxa"/>
              <w:right w:w="120" w:type="dxa"/>
            </w:tcMar>
            <w:vAlign w:val="center"/>
          </w:tcPr>
          <w:p w14:paraId="02FDDBB9" w14:textId="77777777" w:rsidR="00546C87" w:rsidRDefault="00000000">
            <w:pPr>
              <w:spacing w:line="320" w:lineRule="auto"/>
            </w:pPr>
            <w:r>
              <w:rPr>
                <w:rFonts w:ascii="Arial" w:eastAsia="Arial" w:hAnsi="Arial" w:cs="Arial"/>
                <w:b/>
                <w:bCs/>
                <w:color w:val="FFFFFF"/>
                <w:sz w:val="23"/>
                <w:szCs w:val="23"/>
              </w:rPr>
              <w:t>PROTECTION DES DONNÉES PERSONNELLES</w:t>
            </w:r>
          </w:p>
        </w:tc>
      </w:tr>
    </w:tbl>
    <w:p w14:paraId="20FB2478" w14:textId="77777777" w:rsidR="00546C87" w:rsidRDefault="00546C87">
      <w:pPr>
        <w:spacing w:after="60" w:line="320" w:lineRule="auto"/>
      </w:pPr>
    </w:p>
    <w:p w14:paraId="5DB2C5EA" w14:textId="77777777" w:rsidR="00546C87" w:rsidRDefault="00000000">
      <w:pPr>
        <w:spacing w:after="120" w:line="340" w:lineRule="auto"/>
        <w:ind w:firstLine="640"/>
        <w:jc w:val="both"/>
      </w:pPr>
      <w:r>
        <w:rPr>
          <w:color w:val="2C3E50"/>
        </w:rPr>
        <w:t>Les données personnelles de l'Acheteur sont traitées par MARIFALA SAU aux seules fins d'exécution du contrat et de gestion de la relation client. Elles ne sont pas cédées à des tiers sans consentement préalable. L'Acheteur dispose d'un droit d'accès, de rectification et d'opposition en contactant le Vendeur par écrit.</w:t>
      </w:r>
    </w:p>
    <w:p w14:paraId="2E5F964C" w14:textId="77777777" w:rsidR="00546C87" w:rsidRDefault="00546C87">
      <w:pPr>
        <w:spacing w:after="80" w:line="320" w:lineRule="auto"/>
      </w:pP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
        <w:gridCol w:w="720"/>
        <w:gridCol w:w="8926"/>
      </w:tblGrid>
      <w:tr w:rsidR="00546C87" w14:paraId="4A85B330" w14:textId="77777777">
        <w:tblPrEx>
          <w:tblCellMar>
            <w:top w:w="0" w:type="dxa"/>
            <w:bottom w:w="0" w:type="dxa"/>
          </w:tblCellMar>
        </w:tblPrEx>
        <w:tc>
          <w:tcPr>
            <w:tcW w:w="120" w:type="dxa"/>
            <w:tcBorders>
              <w:top w:val="single" w:sz="1" w:space="1" w:color="C4922A"/>
              <w:left w:val="single" w:sz="1" w:space="1" w:color="C4922A"/>
              <w:bottom w:val="single" w:sz="1" w:space="1" w:color="C4922A"/>
              <w:right w:val="single" w:sz="1" w:space="1" w:color="C4922A"/>
            </w:tcBorders>
            <w:shd w:val="clear" w:color="auto" w:fill="C4922A"/>
          </w:tcPr>
          <w:p w14:paraId="2415B7DB" w14:textId="77777777" w:rsidR="00546C87" w:rsidRDefault="00000000">
            <w:pPr>
              <w:spacing w:line="320" w:lineRule="auto"/>
            </w:pPr>
            <w:r>
              <w:rPr>
                <w:rFonts w:ascii="Arial" w:eastAsia="Arial" w:hAnsi="Arial" w:cs="Arial"/>
                <w:color w:val="2C3E50"/>
                <w:sz w:val="28"/>
                <w:szCs w:val="28"/>
              </w:rPr>
              <w:lastRenderedPageBreak/>
              <w:t xml:space="preserve"> </w:t>
            </w:r>
          </w:p>
        </w:tc>
        <w:tc>
          <w:tcPr>
            <w:tcW w:w="720" w:type="dxa"/>
            <w:tcBorders>
              <w:top w:val="single" w:sz="1" w:space="1" w:color="0D1B2A"/>
              <w:left w:val="none" w:sz="0" w:space="0" w:color="FFFFFF"/>
              <w:bottom w:val="single" w:sz="1" w:space="1" w:color="0D1B2A"/>
              <w:right w:val="none" w:sz="0" w:space="0" w:color="FFFFFF"/>
            </w:tcBorders>
            <w:shd w:val="clear" w:color="auto" w:fill="0D1B2A"/>
            <w:tcMar>
              <w:top w:w="100" w:type="dxa"/>
              <w:left w:w="100" w:type="dxa"/>
              <w:bottom w:w="100" w:type="dxa"/>
              <w:right w:w="100" w:type="dxa"/>
            </w:tcMar>
            <w:vAlign w:val="center"/>
          </w:tcPr>
          <w:p w14:paraId="703B02A7" w14:textId="77777777" w:rsidR="00546C87" w:rsidRDefault="00000000">
            <w:pPr>
              <w:spacing w:line="320" w:lineRule="auto"/>
              <w:jc w:val="center"/>
            </w:pPr>
            <w:r>
              <w:rPr>
                <w:rFonts w:ascii="Arial" w:eastAsia="Arial" w:hAnsi="Arial" w:cs="Arial"/>
                <w:b/>
                <w:bCs/>
                <w:color w:val="F2C84B"/>
                <w:sz w:val="28"/>
                <w:szCs w:val="28"/>
              </w:rPr>
              <w:t>10</w:t>
            </w:r>
          </w:p>
        </w:tc>
        <w:tc>
          <w:tcPr>
            <w:tcW w:w="8926" w:type="dxa"/>
            <w:tcBorders>
              <w:top w:val="single" w:sz="1" w:space="1" w:color="0D1B2A"/>
              <w:left w:val="none" w:sz="0" w:space="0" w:color="FFFFFF"/>
              <w:bottom w:val="single" w:sz="1" w:space="1" w:color="0D1B2A"/>
              <w:right w:val="none" w:sz="0" w:space="0" w:color="FFFFFF"/>
            </w:tcBorders>
            <w:shd w:val="clear" w:color="auto" w:fill="0D1B2A"/>
            <w:tcMar>
              <w:top w:w="100" w:type="dxa"/>
              <w:left w:w="280" w:type="dxa"/>
              <w:bottom w:w="100" w:type="dxa"/>
              <w:right w:w="120" w:type="dxa"/>
            </w:tcMar>
            <w:vAlign w:val="center"/>
          </w:tcPr>
          <w:p w14:paraId="22E1C66B" w14:textId="77777777" w:rsidR="00546C87" w:rsidRDefault="00000000">
            <w:pPr>
              <w:spacing w:line="320" w:lineRule="auto"/>
            </w:pPr>
            <w:r>
              <w:rPr>
                <w:rFonts w:ascii="Arial" w:eastAsia="Arial" w:hAnsi="Arial" w:cs="Arial"/>
                <w:b/>
                <w:bCs/>
                <w:color w:val="FFFFFF"/>
                <w:sz w:val="23"/>
                <w:szCs w:val="23"/>
              </w:rPr>
              <w:t>RÈGLEMENT DES LITIGES</w:t>
            </w:r>
          </w:p>
        </w:tc>
      </w:tr>
    </w:tbl>
    <w:p w14:paraId="06381ABF" w14:textId="77777777" w:rsidR="00546C87" w:rsidRDefault="00546C87">
      <w:pPr>
        <w:spacing w:after="60" w:line="320" w:lineRule="auto"/>
      </w:pPr>
    </w:p>
    <w:p w14:paraId="3166D0DA" w14:textId="77777777" w:rsidR="00546C87" w:rsidRDefault="00000000">
      <w:pPr>
        <w:spacing w:after="120" w:line="340" w:lineRule="auto"/>
        <w:ind w:firstLine="640"/>
        <w:jc w:val="both"/>
      </w:pPr>
      <w:r>
        <w:rPr>
          <w:color w:val="2C3E50"/>
        </w:rPr>
        <w:t>En cas de litige, les parties s'engagent à rechercher une solution amiable dans un délai de trente (30) jours avant tout recours judiciaire. Elles peuvent recourir à la médiation auprès du Centre d'Arbitrage, de Médiation et de Conciliation de Guinée (CAMECO). À défaut d'accord, le litige sera porté devant les juridictions compétentes de Conakry, seul droit applicable : droit de la République de Guinée et Actes Uniformes OHADA.</w:t>
      </w:r>
    </w:p>
    <w:p w14:paraId="50670F44" w14:textId="77777777" w:rsidR="00546C87" w:rsidRDefault="00546C87">
      <w:pPr>
        <w:spacing w:after="80" w:line="320" w:lineRule="auto"/>
      </w:pP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
        <w:gridCol w:w="720"/>
        <w:gridCol w:w="8926"/>
      </w:tblGrid>
      <w:tr w:rsidR="00546C87" w14:paraId="3D3252A2" w14:textId="77777777">
        <w:tblPrEx>
          <w:tblCellMar>
            <w:top w:w="0" w:type="dxa"/>
            <w:bottom w:w="0" w:type="dxa"/>
          </w:tblCellMar>
        </w:tblPrEx>
        <w:tc>
          <w:tcPr>
            <w:tcW w:w="120" w:type="dxa"/>
            <w:tcBorders>
              <w:top w:val="single" w:sz="1" w:space="1" w:color="C4922A"/>
              <w:left w:val="single" w:sz="1" w:space="1" w:color="C4922A"/>
              <w:bottom w:val="single" w:sz="1" w:space="1" w:color="C4922A"/>
              <w:right w:val="single" w:sz="1" w:space="1" w:color="C4922A"/>
            </w:tcBorders>
            <w:shd w:val="clear" w:color="auto" w:fill="C4922A"/>
          </w:tcPr>
          <w:p w14:paraId="1CC175E7" w14:textId="77777777" w:rsidR="00546C87" w:rsidRDefault="00000000">
            <w:pPr>
              <w:spacing w:line="320" w:lineRule="auto"/>
            </w:pPr>
            <w:r>
              <w:rPr>
                <w:rFonts w:ascii="Arial" w:eastAsia="Arial" w:hAnsi="Arial" w:cs="Arial"/>
                <w:color w:val="2C3E50"/>
                <w:sz w:val="28"/>
                <w:szCs w:val="28"/>
              </w:rPr>
              <w:t xml:space="preserve"> </w:t>
            </w:r>
          </w:p>
        </w:tc>
        <w:tc>
          <w:tcPr>
            <w:tcW w:w="720" w:type="dxa"/>
            <w:tcBorders>
              <w:top w:val="single" w:sz="1" w:space="1" w:color="0D1B2A"/>
              <w:left w:val="none" w:sz="0" w:space="0" w:color="FFFFFF"/>
              <w:bottom w:val="single" w:sz="1" w:space="1" w:color="0D1B2A"/>
              <w:right w:val="none" w:sz="0" w:space="0" w:color="FFFFFF"/>
            </w:tcBorders>
            <w:shd w:val="clear" w:color="auto" w:fill="0D1B2A"/>
            <w:tcMar>
              <w:top w:w="100" w:type="dxa"/>
              <w:left w:w="100" w:type="dxa"/>
              <w:bottom w:w="100" w:type="dxa"/>
              <w:right w:w="100" w:type="dxa"/>
            </w:tcMar>
            <w:vAlign w:val="center"/>
          </w:tcPr>
          <w:p w14:paraId="44D4DC5C" w14:textId="77777777" w:rsidR="00546C87" w:rsidRDefault="00000000">
            <w:pPr>
              <w:spacing w:line="320" w:lineRule="auto"/>
              <w:jc w:val="center"/>
            </w:pPr>
            <w:r>
              <w:rPr>
                <w:rFonts w:ascii="Arial" w:eastAsia="Arial" w:hAnsi="Arial" w:cs="Arial"/>
                <w:b/>
                <w:bCs/>
                <w:color w:val="F2C84B"/>
                <w:sz w:val="28"/>
                <w:szCs w:val="28"/>
              </w:rPr>
              <w:t>11</w:t>
            </w:r>
          </w:p>
        </w:tc>
        <w:tc>
          <w:tcPr>
            <w:tcW w:w="8926" w:type="dxa"/>
            <w:tcBorders>
              <w:top w:val="single" w:sz="1" w:space="1" w:color="0D1B2A"/>
              <w:left w:val="none" w:sz="0" w:space="0" w:color="FFFFFF"/>
              <w:bottom w:val="single" w:sz="1" w:space="1" w:color="0D1B2A"/>
              <w:right w:val="none" w:sz="0" w:space="0" w:color="FFFFFF"/>
            </w:tcBorders>
            <w:shd w:val="clear" w:color="auto" w:fill="0D1B2A"/>
            <w:tcMar>
              <w:top w:w="100" w:type="dxa"/>
              <w:left w:w="280" w:type="dxa"/>
              <w:bottom w:w="100" w:type="dxa"/>
              <w:right w:w="120" w:type="dxa"/>
            </w:tcMar>
            <w:vAlign w:val="center"/>
          </w:tcPr>
          <w:p w14:paraId="35168D2A" w14:textId="77777777" w:rsidR="00546C87" w:rsidRDefault="00000000">
            <w:pPr>
              <w:spacing w:line="320" w:lineRule="auto"/>
            </w:pPr>
            <w:r>
              <w:rPr>
                <w:rFonts w:ascii="Arial" w:eastAsia="Arial" w:hAnsi="Arial" w:cs="Arial"/>
                <w:b/>
                <w:bCs/>
                <w:color w:val="FFFFFF"/>
                <w:sz w:val="23"/>
                <w:szCs w:val="23"/>
              </w:rPr>
              <w:t>DISPOSITIONS FINALES</w:t>
            </w:r>
          </w:p>
        </w:tc>
      </w:tr>
    </w:tbl>
    <w:p w14:paraId="4E98EA8A" w14:textId="77777777" w:rsidR="00546C87" w:rsidRDefault="00546C87">
      <w:pPr>
        <w:spacing w:after="60" w:line="320" w:lineRule="auto"/>
      </w:pPr>
    </w:p>
    <w:p w14:paraId="5B6A9A3B" w14:textId="77777777" w:rsidR="00546C87" w:rsidRDefault="00000000">
      <w:pPr>
        <w:spacing w:after="120" w:line="340" w:lineRule="auto"/>
        <w:ind w:firstLine="640"/>
        <w:jc w:val="both"/>
      </w:pPr>
      <w:r>
        <w:rPr>
          <w:color w:val="2C3E50"/>
        </w:rPr>
        <w:t>Les présentes CGV annulent et remplacent tout accord antérieur entre les parties sur le même objet. La nullité d'une clause n'affecte pas la validité des autres. Tout avenant doit être formalisé par écrit et signé par les deux parties. Le fait de ne pas se prévaloir d'une clause ne constitue pas une renonciation.</w:t>
      </w:r>
    </w:p>
    <w:p w14:paraId="23ABAB11" w14:textId="77777777" w:rsidR="00546C87" w:rsidRDefault="00546C87">
      <w:pPr>
        <w:spacing w:after="200" w:line="320" w:lineRule="auto"/>
      </w:pP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
        <w:gridCol w:w="9526"/>
      </w:tblGrid>
      <w:tr w:rsidR="00546C87" w14:paraId="51C8B10E" w14:textId="77777777">
        <w:tblPrEx>
          <w:tblCellMar>
            <w:top w:w="0" w:type="dxa"/>
            <w:bottom w:w="0" w:type="dxa"/>
          </w:tblCellMar>
        </w:tblPrEx>
        <w:tc>
          <w:tcPr>
            <w:tcW w:w="240" w:type="dxa"/>
            <w:tcBorders>
              <w:top w:val="single" w:sz="1" w:space="1" w:color="C4922A"/>
              <w:left w:val="single" w:sz="1" w:space="1" w:color="C4922A"/>
              <w:bottom w:val="single" w:sz="1" w:space="1" w:color="C4922A"/>
              <w:right w:val="single" w:sz="1" w:space="1" w:color="C4922A"/>
            </w:tcBorders>
            <w:shd w:val="clear" w:color="auto" w:fill="C4922A"/>
          </w:tcPr>
          <w:p w14:paraId="0BCE78A8" w14:textId="77777777" w:rsidR="00546C87" w:rsidRDefault="00546C87">
            <w:pPr>
              <w:spacing w:after="80" w:line="320" w:lineRule="auto"/>
            </w:pPr>
          </w:p>
        </w:tc>
        <w:tc>
          <w:tcPr>
            <w:tcW w:w="9526" w:type="dxa"/>
            <w:tcBorders>
              <w:top w:val="single" w:sz="4" w:space="1" w:color="0D1B2A"/>
              <w:left w:val="none" w:sz="0" w:space="0" w:color="FFFFFF"/>
              <w:bottom w:val="single" w:sz="4" w:space="1" w:color="0D1B2A"/>
              <w:right w:val="single" w:sz="4" w:space="1" w:color="0D1B2A"/>
            </w:tcBorders>
            <w:shd w:val="clear" w:color="auto" w:fill="0D1B2A"/>
            <w:tcMar>
              <w:top w:w="100" w:type="dxa"/>
              <w:left w:w="280" w:type="dxa"/>
              <w:bottom w:w="100" w:type="dxa"/>
              <w:right w:w="280" w:type="dxa"/>
            </w:tcMar>
          </w:tcPr>
          <w:p w14:paraId="0AF77178" w14:textId="77777777" w:rsidR="00546C87" w:rsidRDefault="00000000">
            <w:pPr>
              <w:spacing w:line="320" w:lineRule="auto"/>
              <w:jc w:val="center"/>
            </w:pPr>
            <w:r>
              <w:rPr>
                <w:rFonts w:ascii="Arial" w:eastAsia="Arial" w:hAnsi="Arial" w:cs="Arial"/>
                <w:b/>
                <w:bCs/>
                <w:color w:val="FFFFFF"/>
                <w:sz w:val="24"/>
                <w:szCs w:val="24"/>
              </w:rPr>
              <w:t>SIGNATURES DES PARTIES</w:t>
            </w:r>
          </w:p>
        </w:tc>
      </w:tr>
    </w:tbl>
    <w:p w14:paraId="1B3D4339" w14:textId="77777777" w:rsidR="00546C87" w:rsidRDefault="00546C87">
      <w:pPr>
        <w:spacing w:after="40" w:line="320" w:lineRule="auto"/>
      </w:pPr>
    </w:p>
    <w:p w14:paraId="1848B315" w14:textId="77777777" w:rsidR="00546C87" w:rsidRDefault="00000000">
      <w:pPr>
        <w:spacing w:after="130" w:line="340" w:lineRule="auto"/>
        <w:jc w:val="center"/>
      </w:pPr>
      <w:r>
        <w:rPr>
          <w:i/>
          <w:iCs/>
          <w:color w:val="2C3E50"/>
          <w:sz w:val="21"/>
          <w:szCs w:val="21"/>
        </w:rPr>
        <w:t>Fait à Conakry, le …………………………………………………, en deux (2) exemplaires originaux, un remis à chaque partie.</w:t>
      </w:r>
    </w:p>
    <w:p w14:paraId="380AEA25" w14:textId="77777777" w:rsidR="00546C87" w:rsidRDefault="00546C87">
      <w:pPr>
        <w:spacing w:after="40" w:line="320" w:lineRule="auto"/>
      </w:pP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00"/>
        <w:gridCol w:w="566"/>
        <w:gridCol w:w="4600"/>
      </w:tblGrid>
      <w:tr w:rsidR="00546C87" w14:paraId="4D316A4A" w14:textId="77777777">
        <w:tblPrEx>
          <w:tblCellMar>
            <w:top w:w="0" w:type="dxa"/>
            <w:bottom w:w="0" w:type="dxa"/>
          </w:tblCellMar>
        </w:tblPrEx>
        <w:tc>
          <w:tcPr>
            <w:tcW w:w="4600" w:type="dxa"/>
            <w:tcBorders>
              <w:top w:val="single" w:sz="4" w:space="1" w:color="0D1B2A"/>
              <w:left w:val="single" w:sz="10" w:space="1" w:color="C4922A"/>
              <w:bottom w:val="single" w:sz="4" w:space="1" w:color="0D1B2A"/>
              <w:right w:val="single" w:sz="4" w:space="1" w:color="0D1B2A"/>
            </w:tcBorders>
            <w:shd w:val="clear" w:color="auto" w:fill="EBF5FB"/>
            <w:tcMar>
              <w:top w:w="200" w:type="dxa"/>
              <w:left w:w="280" w:type="dxa"/>
              <w:bottom w:w="200" w:type="dxa"/>
              <w:right w:w="280" w:type="dxa"/>
            </w:tcMar>
          </w:tcPr>
          <w:p w14:paraId="15C56C27" w14:textId="77777777" w:rsidR="00546C87" w:rsidRDefault="00000000">
            <w:pPr>
              <w:spacing w:after="80" w:line="320" w:lineRule="auto"/>
              <w:jc w:val="center"/>
            </w:pPr>
            <w:r>
              <w:rPr>
                <w:rFonts w:ascii="Arial" w:eastAsia="Arial" w:hAnsi="Arial" w:cs="Arial"/>
                <w:b/>
                <w:bCs/>
                <w:color w:val="0D1B2A"/>
                <w:sz w:val="18"/>
                <w:szCs w:val="18"/>
              </w:rPr>
              <w:t>LE VENDEUR</w:t>
            </w:r>
          </w:p>
          <w:p w14:paraId="51D2DE6C" w14:textId="77777777" w:rsidR="00546C87" w:rsidRDefault="00000000">
            <w:pPr>
              <w:spacing w:after="20" w:line="320" w:lineRule="auto"/>
              <w:jc w:val="center"/>
            </w:pPr>
            <w:r>
              <w:rPr>
                <w:rFonts w:ascii="Arial" w:eastAsia="Arial" w:hAnsi="Arial" w:cs="Arial"/>
                <w:b/>
                <w:bCs/>
                <w:color w:val="2C3E50"/>
                <w:sz w:val="20"/>
                <w:szCs w:val="20"/>
              </w:rPr>
              <w:t>MARIFALA SAU</w:t>
            </w:r>
          </w:p>
          <w:p w14:paraId="21ABAF4D" w14:textId="77777777" w:rsidR="00546C87" w:rsidRDefault="00000000">
            <w:pPr>
              <w:spacing w:after="120" w:line="320" w:lineRule="auto"/>
              <w:jc w:val="center"/>
            </w:pPr>
            <w:r>
              <w:rPr>
                <w:i/>
                <w:iCs/>
                <w:color w:val="888888"/>
                <w:sz w:val="18"/>
                <w:szCs w:val="18"/>
              </w:rPr>
              <w:t>Nom &amp; Qualité du signataire : ………………………</w:t>
            </w:r>
          </w:p>
          <w:p w14:paraId="5270DD2F" w14:textId="77777777" w:rsidR="00546C87" w:rsidRDefault="00546C87">
            <w:pPr>
              <w:pBdr>
                <w:bottom w:val="single" w:sz="3" w:space="1" w:color="DEE2E8"/>
              </w:pBdr>
              <w:spacing w:after="48" w:line="320" w:lineRule="auto"/>
            </w:pPr>
          </w:p>
          <w:p w14:paraId="4EE24777" w14:textId="77777777" w:rsidR="00546C87" w:rsidRDefault="00546C87">
            <w:pPr>
              <w:pBdr>
                <w:bottom w:val="single" w:sz="3" w:space="1" w:color="DEE2E8"/>
              </w:pBdr>
              <w:spacing w:after="48" w:line="320" w:lineRule="auto"/>
            </w:pPr>
          </w:p>
          <w:p w14:paraId="59DC6F94" w14:textId="77777777" w:rsidR="00546C87" w:rsidRDefault="00546C87">
            <w:pPr>
              <w:pBdr>
                <w:bottom w:val="single" w:sz="3" w:space="1" w:color="DEE2E8"/>
              </w:pBdr>
              <w:spacing w:after="48" w:line="320" w:lineRule="auto"/>
            </w:pPr>
          </w:p>
          <w:p w14:paraId="78B16850" w14:textId="77777777" w:rsidR="00546C87" w:rsidRDefault="00000000">
            <w:pPr>
              <w:spacing w:before="60" w:line="320" w:lineRule="auto"/>
              <w:jc w:val="center"/>
            </w:pPr>
            <w:r>
              <w:rPr>
                <w:i/>
                <w:iCs/>
                <w:color w:val="AAAAAA"/>
                <w:sz w:val="17"/>
                <w:szCs w:val="17"/>
              </w:rPr>
              <w:t>Signature &amp; Cachet</w:t>
            </w:r>
          </w:p>
          <w:p w14:paraId="48FBC650" w14:textId="77777777" w:rsidR="00546C87" w:rsidRDefault="00000000">
            <w:pPr>
              <w:spacing w:line="320" w:lineRule="auto"/>
              <w:jc w:val="center"/>
            </w:pPr>
            <w:r>
              <w:rPr>
                <w:i/>
                <w:iCs/>
                <w:color w:val="AAAAAA"/>
                <w:sz w:val="17"/>
                <w:szCs w:val="17"/>
              </w:rPr>
              <w:t>Date : ……………………………</w:t>
            </w:r>
          </w:p>
        </w:tc>
        <w:tc>
          <w:tcPr>
            <w:tcW w:w="566" w:type="dxa"/>
            <w:tcBorders>
              <w:top w:val="none" w:sz="0" w:space="0" w:color="FFFFFF"/>
              <w:left w:val="none" w:sz="0" w:space="0" w:color="FFFFFF"/>
              <w:bottom w:val="none" w:sz="0" w:space="0" w:color="FFFFFF"/>
              <w:right w:val="none" w:sz="0" w:space="0" w:color="FFFFFF"/>
            </w:tcBorders>
          </w:tcPr>
          <w:p w14:paraId="7DF3D1A3" w14:textId="77777777" w:rsidR="00546C87" w:rsidRDefault="00546C87">
            <w:pPr>
              <w:spacing w:after="80" w:line="320" w:lineRule="auto"/>
            </w:pPr>
          </w:p>
        </w:tc>
        <w:tc>
          <w:tcPr>
            <w:tcW w:w="4600" w:type="dxa"/>
            <w:tcBorders>
              <w:top w:val="single" w:sz="4" w:space="1" w:color="0D1B2A"/>
              <w:left w:val="single" w:sz="10" w:space="1" w:color="C4922A"/>
              <w:bottom w:val="single" w:sz="4" w:space="1" w:color="0D1B2A"/>
              <w:right w:val="single" w:sz="4" w:space="1" w:color="0D1B2A"/>
            </w:tcBorders>
            <w:shd w:val="clear" w:color="auto" w:fill="EBF5FB"/>
            <w:tcMar>
              <w:top w:w="200" w:type="dxa"/>
              <w:left w:w="280" w:type="dxa"/>
              <w:bottom w:w="200" w:type="dxa"/>
              <w:right w:w="280" w:type="dxa"/>
            </w:tcMar>
          </w:tcPr>
          <w:p w14:paraId="0DBE4D9C" w14:textId="77777777" w:rsidR="00546C87" w:rsidRDefault="00000000">
            <w:pPr>
              <w:spacing w:after="80" w:line="320" w:lineRule="auto"/>
              <w:jc w:val="center"/>
            </w:pPr>
            <w:r>
              <w:rPr>
                <w:rFonts w:ascii="Arial" w:eastAsia="Arial" w:hAnsi="Arial" w:cs="Arial"/>
                <w:b/>
                <w:bCs/>
                <w:color w:val="0D1B2A"/>
                <w:sz w:val="18"/>
                <w:szCs w:val="18"/>
              </w:rPr>
              <w:t>L'ACHETEUR</w:t>
            </w:r>
          </w:p>
          <w:p w14:paraId="58B402A8" w14:textId="77777777" w:rsidR="00546C87" w:rsidRDefault="00000000">
            <w:pPr>
              <w:spacing w:after="20" w:line="320" w:lineRule="auto"/>
              <w:jc w:val="center"/>
            </w:pPr>
            <w:r>
              <w:rPr>
                <w:rFonts w:ascii="Arial" w:eastAsia="Arial" w:hAnsi="Arial" w:cs="Arial"/>
                <w:b/>
                <w:bCs/>
                <w:color w:val="2C3E50"/>
                <w:sz w:val="20"/>
                <w:szCs w:val="20"/>
              </w:rPr>
              <w:t>Nom : ………………………………………………</w:t>
            </w:r>
          </w:p>
          <w:p w14:paraId="0CD6CE96" w14:textId="77777777" w:rsidR="00546C87" w:rsidRDefault="00000000">
            <w:pPr>
              <w:spacing w:after="120" w:line="320" w:lineRule="auto"/>
              <w:jc w:val="center"/>
            </w:pPr>
            <w:r>
              <w:rPr>
                <w:i/>
                <w:iCs/>
                <w:color w:val="888888"/>
                <w:sz w:val="18"/>
                <w:szCs w:val="18"/>
              </w:rPr>
              <w:t>CNI / Passeport N° : ……………………………………</w:t>
            </w:r>
          </w:p>
          <w:p w14:paraId="27C00505" w14:textId="77777777" w:rsidR="00546C87" w:rsidRDefault="00546C87">
            <w:pPr>
              <w:pBdr>
                <w:bottom w:val="single" w:sz="3" w:space="1" w:color="DEE2E8"/>
              </w:pBdr>
              <w:spacing w:after="48" w:line="320" w:lineRule="auto"/>
            </w:pPr>
          </w:p>
          <w:p w14:paraId="0C8D50F5" w14:textId="77777777" w:rsidR="00546C87" w:rsidRDefault="00546C87">
            <w:pPr>
              <w:pBdr>
                <w:bottom w:val="single" w:sz="3" w:space="1" w:color="DEE2E8"/>
              </w:pBdr>
              <w:spacing w:after="48" w:line="320" w:lineRule="auto"/>
            </w:pPr>
          </w:p>
          <w:p w14:paraId="24678D10" w14:textId="77777777" w:rsidR="00546C87" w:rsidRDefault="00546C87">
            <w:pPr>
              <w:pBdr>
                <w:bottom w:val="single" w:sz="3" w:space="1" w:color="DEE2E8"/>
              </w:pBdr>
              <w:spacing w:after="48" w:line="320" w:lineRule="auto"/>
            </w:pPr>
          </w:p>
          <w:p w14:paraId="339B7249" w14:textId="77777777" w:rsidR="00546C87" w:rsidRDefault="00000000">
            <w:pPr>
              <w:spacing w:before="60" w:line="320" w:lineRule="auto"/>
              <w:jc w:val="center"/>
            </w:pPr>
            <w:r>
              <w:rPr>
                <w:i/>
                <w:iCs/>
                <w:color w:val="AAAAAA"/>
                <w:sz w:val="17"/>
                <w:szCs w:val="17"/>
              </w:rPr>
              <w:t>Signature &amp; Cachet</w:t>
            </w:r>
          </w:p>
          <w:p w14:paraId="6D7C1B54" w14:textId="77777777" w:rsidR="00546C87" w:rsidRDefault="00000000">
            <w:pPr>
              <w:spacing w:line="320" w:lineRule="auto"/>
              <w:jc w:val="center"/>
            </w:pPr>
            <w:r>
              <w:rPr>
                <w:i/>
                <w:iCs/>
                <w:color w:val="AAAAAA"/>
                <w:sz w:val="17"/>
                <w:szCs w:val="17"/>
              </w:rPr>
              <w:t>Date : ……………………………</w:t>
            </w:r>
          </w:p>
        </w:tc>
      </w:tr>
    </w:tbl>
    <w:p w14:paraId="7BC76DA0" w14:textId="77777777" w:rsidR="00546C87" w:rsidRDefault="00546C87">
      <w:pPr>
        <w:spacing w:after="80" w:line="320" w:lineRule="auto"/>
      </w:pP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0"/>
        <w:gridCol w:w="9606"/>
      </w:tblGrid>
      <w:tr w:rsidR="00546C87" w14:paraId="6CEE732A" w14:textId="77777777">
        <w:tblPrEx>
          <w:tblCellMar>
            <w:top w:w="0" w:type="dxa"/>
            <w:bottom w:w="0" w:type="dxa"/>
          </w:tblCellMar>
        </w:tblPrEx>
        <w:tc>
          <w:tcPr>
            <w:tcW w:w="160" w:type="dxa"/>
            <w:tcBorders>
              <w:top w:val="single" w:sz="1" w:space="1" w:color="2E86AB"/>
              <w:left w:val="single" w:sz="1" w:space="1" w:color="2E86AB"/>
              <w:bottom w:val="single" w:sz="1" w:space="1" w:color="2E86AB"/>
              <w:right w:val="single" w:sz="1" w:space="1" w:color="2E86AB"/>
            </w:tcBorders>
            <w:shd w:val="clear" w:color="auto" w:fill="2E86AB"/>
          </w:tcPr>
          <w:p w14:paraId="2CC57DAD" w14:textId="77777777" w:rsidR="00546C87" w:rsidRDefault="00546C87">
            <w:pPr>
              <w:spacing w:after="80" w:line="320" w:lineRule="auto"/>
            </w:pPr>
          </w:p>
        </w:tc>
        <w:tc>
          <w:tcPr>
            <w:tcW w:w="9606" w:type="dxa"/>
            <w:tcBorders>
              <w:top w:val="single" w:sz="2" w:space="1" w:color="D4E9F7"/>
              <w:left w:val="none" w:sz="0" w:space="0" w:color="FFFFFF"/>
              <w:bottom w:val="single" w:sz="2" w:space="1" w:color="D4E9F7"/>
              <w:right w:val="single" w:sz="2" w:space="1" w:color="D4E9F7"/>
            </w:tcBorders>
            <w:shd w:val="clear" w:color="auto" w:fill="F2F4F6"/>
            <w:tcMar>
              <w:top w:w="90" w:type="dxa"/>
              <w:left w:w="240" w:type="dxa"/>
              <w:bottom w:w="90" w:type="dxa"/>
              <w:right w:w="240" w:type="dxa"/>
            </w:tcMar>
          </w:tcPr>
          <w:p w14:paraId="2F7314B7" w14:textId="77777777" w:rsidR="00546C87" w:rsidRDefault="00000000">
            <w:pPr>
              <w:spacing w:line="320" w:lineRule="auto"/>
            </w:pPr>
            <w:r>
              <w:rPr>
                <w:rFonts w:ascii="Arial" w:eastAsia="Arial" w:hAnsi="Arial" w:cs="Arial"/>
                <w:b/>
                <w:bCs/>
                <w:color w:val="0D1B2A"/>
                <w:sz w:val="19"/>
                <w:szCs w:val="19"/>
              </w:rPr>
              <w:t xml:space="preserve">Commercial : </w:t>
            </w:r>
            <w:r>
              <w:rPr>
                <w:color w:val="2C3E50"/>
                <w:sz w:val="19"/>
                <w:szCs w:val="19"/>
              </w:rPr>
              <w:t xml:space="preserve">…………………………………………  </w:t>
            </w:r>
            <w:r>
              <w:rPr>
                <w:rFonts w:ascii="Arial" w:eastAsia="Arial" w:hAnsi="Arial" w:cs="Arial"/>
                <w:b/>
                <w:bCs/>
                <w:color w:val="0D1B2A"/>
                <w:sz w:val="19"/>
                <w:szCs w:val="19"/>
              </w:rPr>
              <w:t xml:space="preserve">  Matricule : </w:t>
            </w:r>
            <w:r>
              <w:rPr>
                <w:color w:val="2C3E50"/>
                <w:sz w:val="19"/>
                <w:szCs w:val="19"/>
              </w:rPr>
              <w:t xml:space="preserve">……………………………  </w:t>
            </w:r>
            <w:r>
              <w:rPr>
                <w:rFonts w:ascii="Arial" w:eastAsia="Arial" w:hAnsi="Arial" w:cs="Arial"/>
                <w:b/>
                <w:bCs/>
                <w:color w:val="0D1B2A"/>
                <w:sz w:val="19"/>
                <w:szCs w:val="19"/>
              </w:rPr>
              <w:t xml:space="preserve">  Visa DAF : </w:t>
            </w:r>
            <w:r>
              <w:rPr>
                <w:color w:val="2C3E50"/>
                <w:sz w:val="19"/>
                <w:szCs w:val="19"/>
              </w:rPr>
              <w:t>……………………………</w:t>
            </w:r>
          </w:p>
        </w:tc>
      </w:tr>
    </w:tbl>
    <w:p w14:paraId="12C5056D" w14:textId="77777777" w:rsidR="00546C87" w:rsidRDefault="00546C87">
      <w:pPr>
        <w:spacing w:after="80" w:line="320" w:lineRule="auto"/>
      </w:pPr>
    </w:p>
    <w:p w14:paraId="2B6DE11E" w14:textId="77777777" w:rsidR="00546C87" w:rsidRDefault="00000000">
      <w:pPr>
        <w:spacing w:after="130" w:line="340" w:lineRule="auto"/>
        <w:jc w:val="center"/>
      </w:pPr>
      <w:r>
        <w:rPr>
          <w:i/>
          <w:iCs/>
          <w:color w:val="BBBBBB"/>
          <w:sz w:val="16"/>
          <w:szCs w:val="16"/>
        </w:rPr>
        <w:t xml:space="preserve">MARIFALA SAU — Galerie </w:t>
      </w:r>
      <w:proofErr w:type="spellStart"/>
      <w:r>
        <w:rPr>
          <w:i/>
          <w:iCs/>
          <w:color w:val="BBBBBB"/>
          <w:sz w:val="16"/>
          <w:szCs w:val="16"/>
        </w:rPr>
        <w:t>Marifala</w:t>
      </w:r>
      <w:proofErr w:type="spellEnd"/>
      <w:r>
        <w:rPr>
          <w:i/>
          <w:iCs/>
          <w:color w:val="BBBBBB"/>
          <w:sz w:val="16"/>
          <w:szCs w:val="16"/>
        </w:rPr>
        <w:t xml:space="preserve"> · </w:t>
      </w:r>
      <w:proofErr w:type="spellStart"/>
      <w:r>
        <w:rPr>
          <w:i/>
          <w:iCs/>
          <w:color w:val="BBBBBB"/>
          <w:sz w:val="16"/>
          <w:szCs w:val="16"/>
        </w:rPr>
        <w:t>Bambeto</w:t>
      </w:r>
      <w:proofErr w:type="spellEnd"/>
      <w:r>
        <w:rPr>
          <w:i/>
          <w:iCs/>
          <w:color w:val="BBBBBB"/>
          <w:sz w:val="16"/>
          <w:szCs w:val="16"/>
        </w:rPr>
        <w:t xml:space="preserve"> · Conakry · Tél. (+224) 613 000 800 · contact@groupemarifala.com</w:t>
      </w:r>
    </w:p>
    <w:sectPr w:rsidR="00546C87">
      <w:headerReference w:type="default" r:id="rId7"/>
      <w:footerReference w:type="default" r:id="rId8"/>
      <w:pgSz w:w="11906" w:h="16838"/>
      <w:pgMar w:top="1000" w:right="1000" w:bottom="1200" w:left="10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42729" w14:textId="77777777" w:rsidR="00951063" w:rsidRDefault="00951063">
      <w:r>
        <w:separator/>
      </w:r>
    </w:p>
  </w:endnote>
  <w:endnote w:type="continuationSeparator" w:id="0">
    <w:p w14:paraId="37D817D9" w14:textId="77777777" w:rsidR="00951063" w:rsidRDefault="00951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57B1A" w14:textId="77777777" w:rsidR="00546C87" w:rsidRDefault="00000000">
    <w:pPr>
      <w:pBdr>
        <w:top w:val="single" w:sz="4" w:space="1" w:color="D4E9F7"/>
      </w:pBdr>
      <w:spacing w:before="60" w:line="320" w:lineRule="auto"/>
      <w:jc w:val="center"/>
    </w:pPr>
    <w:r>
      <w:rPr>
        <w:rFonts w:ascii="Arial" w:eastAsia="Arial" w:hAnsi="Arial" w:cs="Arial"/>
        <w:i/>
        <w:iCs/>
        <w:color w:val="AAAAAA"/>
        <w:sz w:val="15"/>
        <w:szCs w:val="15"/>
      </w:rPr>
      <w:t xml:space="preserve">CGV — MARIFALA </w:t>
    </w:r>
    <w:proofErr w:type="gramStart"/>
    <w:r>
      <w:rPr>
        <w:rFonts w:ascii="Arial" w:eastAsia="Arial" w:hAnsi="Arial" w:cs="Arial"/>
        <w:i/>
        <w:iCs/>
        <w:color w:val="AAAAAA"/>
        <w:sz w:val="15"/>
        <w:szCs w:val="15"/>
      </w:rPr>
      <w:t>SAU  ·</w:t>
    </w:r>
    <w:proofErr w:type="gramEnd"/>
    <w:r>
      <w:rPr>
        <w:rFonts w:ascii="Arial" w:eastAsia="Arial" w:hAnsi="Arial" w:cs="Arial"/>
        <w:i/>
        <w:iCs/>
        <w:color w:val="AAAAAA"/>
        <w:sz w:val="15"/>
        <w:szCs w:val="15"/>
      </w:rPr>
      <w:t xml:space="preserve">  Réf. CGV/</w:t>
    </w:r>
    <w:proofErr w:type="gramStart"/>
    <w:r>
      <w:rPr>
        <w:rFonts w:ascii="Arial" w:eastAsia="Arial" w:hAnsi="Arial" w:cs="Arial"/>
        <w:i/>
        <w:iCs/>
        <w:color w:val="AAAAAA"/>
        <w:sz w:val="15"/>
        <w:szCs w:val="15"/>
      </w:rPr>
      <w:t>2024  ·</w:t>
    </w:r>
    <w:proofErr w:type="gramEnd"/>
    <w:r>
      <w:rPr>
        <w:rFonts w:ascii="Arial" w:eastAsia="Arial" w:hAnsi="Arial" w:cs="Arial"/>
        <w:i/>
        <w:iCs/>
        <w:color w:val="AAAAAA"/>
        <w:sz w:val="15"/>
        <w:szCs w:val="15"/>
      </w:rPr>
      <w:t xml:space="preserve">  Page </w:t>
    </w:r>
    <w:r>
      <w:rPr>
        <w:rFonts w:ascii="Arial" w:eastAsia="Arial" w:hAnsi="Arial" w:cs="Arial"/>
        <w:color w:val="777777"/>
        <w:sz w:val="15"/>
        <w:szCs w:val="15"/>
      </w:rPr>
      <w:fldChar w:fldCharType="begin"/>
    </w:r>
    <w:r>
      <w:rPr>
        <w:rFonts w:ascii="Arial" w:eastAsia="Arial" w:hAnsi="Arial" w:cs="Arial"/>
        <w:color w:val="777777"/>
        <w:sz w:val="15"/>
        <w:szCs w:val="15"/>
      </w:rPr>
      <w:instrText>PAGE</w:instrText>
    </w:r>
    <w:r>
      <w:rPr>
        <w:rFonts w:ascii="Arial" w:eastAsia="Arial" w:hAnsi="Arial" w:cs="Arial"/>
        <w:color w:val="777777"/>
        <w:sz w:val="15"/>
        <w:szCs w:val="15"/>
      </w:rPr>
      <w:fldChar w:fldCharType="separate"/>
    </w:r>
    <w:r w:rsidR="00222696">
      <w:rPr>
        <w:rFonts w:ascii="Arial" w:eastAsia="Arial" w:hAnsi="Arial" w:cs="Arial"/>
        <w:noProof/>
        <w:color w:val="777777"/>
        <w:sz w:val="15"/>
        <w:szCs w:val="15"/>
      </w:rPr>
      <w:t>1</w:t>
    </w:r>
    <w:r>
      <w:rPr>
        <w:rFonts w:ascii="Arial" w:eastAsia="Arial" w:hAnsi="Arial" w:cs="Arial"/>
        <w:color w:val="777777"/>
        <w:sz w:val="15"/>
        <w:szCs w:val="15"/>
      </w:rPr>
      <w:fldChar w:fldCharType="end"/>
    </w:r>
    <w:r>
      <w:rPr>
        <w:rFonts w:ascii="Arial" w:eastAsia="Arial" w:hAnsi="Arial" w:cs="Arial"/>
        <w:color w:val="AAAAAA"/>
        <w:sz w:val="15"/>
        <w:szCs w:val="15"/>
      </w:rPr>
      <w:t xml:space="preserve"> / </w:t>
    </w:r>
    <w:r>
      <w:rPr>
        <w:rFonts w:ascii="Arial" w:eastAsia="Arial" w:hAnsi="Arial" w:cs="Arial"/>
        <w:color w:val="777777"/>
        <w:sz w:val="15"/>
        <w:szCs w:val="15"/>
      </w:rPr>
      <w:fldChar w:fldCharType="begin"/>
    </w:r>
    <w:r>
      <w:rPr>
        <w:rFonts w:ascii="Arial" w:eastAsia="Arial" w:hAnsi="Arial" w:cs="Arial"/>
        <w:color w:val="777777"/>
        <w:sz w:val="15"/>
        <w:szCs w:val="15"/>
      </w:rPr>
      <w:instrText>NUMPAGES</w:instrText>
    </w:r>
    <w:r>
      <w:rPr>
        <w:rFonts w:ascii="Arial" w:eastAsia="Arial" w:hAnsi="Arial" w:cs="Arial"/>
        <w:color w:val="777777"/>
        <w:sz w:val="15"/>
        <w:szCs w:val="15"/>
      </w:rPr>
      <w:fldChar w:fldCharType="separate"/>
    </w:r>
    <w:r w:rsidR="00222696">
      <w:rPr>
        <w:rFonts w:ascii="Arial" w:eastAsia="Arial" w:hAnsi="Arial" w:cs="Arial"/>
        <w:noProof/>
        <w:color w:val="777777"/>
        <w:sz w:val="15"/>
        <w:szCs w:val="15"/>
      </w:rPr>
      <w:t>2</w:t>
    </w:r>
    <w:r>
      <w:rPr>
        <w:rFonts w:ascii="Arial" w:eastAsia="Arial" w:hAnsi="Arial" w:cs="Arial"/>
        <w:color w:val="777777"/>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C0D97" w14:textId="77777777" w:rsidR="00951063" w:rsidRDefault="00951063">
      <w:r>
        <w:separator/>
      </w:r>
    </w:p>
  </w:footnote>
  <w:footnote w:type="continuationSeparator" w:id="0">
    <w:p w14:paraId="5CED64CF" w14:textId="77777777" w:rsidR="00951063" w:rsidRDefault="00951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75426" w14:textId="77777777" w:rsidR="00546C87" w:rsidRDefault="00000000">
    <w:pPr>
      <w:pBdr>
        <w:bottom w:val="single" w:sz="12" w:space="2" w:color="0D1B2A"/>
      </w:pBdr>
      <w:spacing w:line="320" w:lineRule="auto"/>
      <w:jc w:val="both"/>
    </w:pPr>
    <w:r>
      <w:rPr>
        <w:rFonts w:ascii="Arial" w:eastAsia="Arial" w:hAnsi="Arial" w:cs="Arial"/>
        <w:b/>
        <w:bCs/>
        <w:color w:val="0D1B2A"/>
        <w:sz w:val="20"/>
        <w:szCs w:val="20"/>
      </w:rPr>
      <w:t xml:space="preserve">MARIFALA </w:t>
    </w:r>
    <w:proofErr w:type="gramStart"/>
    <w:r>
      <w:rPr>
        <w:rFonts w:ascii="Arial" w:eastAsia="Arial" w:hAnsi="Arial" w:cs="Arial"/>
        <w:b/>
        <w:bCs/>
        <w:color w:val="0D1B2A"/>
        <w:sz w:val="20"/>
        <w:szCs w:val="20"/>
      </w:rPr>
      <w:t xml:space="preserve">SAU  </w:t>
    </w:r>
    <w:r>
      <w:rPr>
        <w:rFonts w:ascii="Arial" w:eastAsia="Arial" w:hAnsi="Arial" w:cs="Arial"/>
        <w:i/>
        <w:iCs/>
        <w:color w:val="777777"/>
        <w:sz w:val="17"/>
        <w:szCs w:val="17"/>
      </w:rPr>
      <w:t>—</w:t>
    </w:r>
    <w:proofErr w:type="gramEnd"/>
    <w:r>
      <w:rPr>
        <w:rFonts w:ascii="Arial" w:eastAsia="Arial" w:hAnsi="Arial" w:cs="Arial"/>
        <w:i/>
        <w:iCs/>
        <w:color w:val="777777"/>
        <w:sz w:val="17"/>
        <w:szCs w:val="17"/>
      </w:rPr>
      <w:t xml:space="preserve">  Galerie </w:t>
    </w:r>
    <w:proofErr w:type="spellStart"/>
    <w:r>
      <w:rPr>
        <w:rFonts w:ascii="Arial" w:eastAsia="Arial" w:hAnsi="Arial" w:cs="Arial"/>
        <w:i/>
        <w:iCs/>
        <w:color w:val="777777"/>
        <w:sz w:val="17"/>
        <w:szCs w:val="17"/>
      </w:rPr>
      <w:t>Marifala</w:t>
    </w:r>
    <w:proofErr w:type="spellEnd"/>
    <w:r>
      <w:rPr>
        <w:rFonts w:ascii="Arial" w:eastAsia="Arial" w:hAnsi="Arial" w:cs="Arial"/>
        <w:i/>
        <w:iCs/>
        <w:color w:val="777777"/>
        <w:sz w:val="17"/>
        <w:szCs w:val="17"/>
      </w:rPr>
      <w:t xml:space="preserve"> · </w:t>
    </w:r>
    <w:proofErr w:type="spellStart"/>
    <w:r>
      <w:rPr>
        <w:rFonts w:ascii="Arial" w:eastAsia="Arial" w:hAnsi="Arial" w:cs="Arial"/>
        <w:i/>
        <w:iCs/>
        <w:color w:val="777777"/>
        <w:sz w:val="17"/>
        <w:szCs w:val="17"/>
      </w:rPr>
      <w:t>Bambeto</w:t>
    </w:r>
    <w:proofErr w:type="spellEnd"/>
    <w:r>
      <w:rPr>
        <w:rFonts w:ascii="Arial" w:eastAsia="Arial" w:hAnsi="Arial" w:cs="Arial"/>
        <w:i/>
        <w:iCs/>
        <w:color w:val="777777"/>
        <w:sz w:val="17"/>
        <w:szCs w:val="17"/>
      </w:rPr>
      <w:t xml:space="preserve"> · </w:t>
    </w:r>
    <w:proofErr w:type="gramStart"/>
    <w:r>
      <w:rPr>
        <w:rFonts w:ascii="Arial" w:eastAsia="Arial" w:hAnsi="Arial" w:cs="Arial"/>
        <w:i/>
        <w:iCs/>
        <w:color w:val="777777"/>
        <w:sz w:val="17"/>
        <w:szCs w:val="17"/>
      </w:rPr>
      <w:t xml:space="preserve">Conakry  </w:t>
    </w:r>
    <w:r>
      <w:rPr>
        <w:rFonts w:ascii="Arial" w:eastAsia="Arial" w:hAnsi="Arial" w:cs="Arial"/>
        <w:color w:val="999999"/>
        <w:sz w:val="16"/>
        <w:szCs w:val="16"/>
      </w:rPr>
      <w:t>|</w:t>
    </w:r>
    <w:proofErr w:type="gramEnd"/>
    <w:r>
      <w:rPr>
        <w:rFonts w:ascii="Arial" w:eastAsia="Arial" w:hAnsi="Arial" w:cs="Arial"/>
        <w:color w:val="999999"/>
        <w:sz w:val="16"/>
        <w:szCs w:val="16"/>
      </w:rPr>
      <w:t xml:space="preserve">  (+224) 613 000 </w:t>
    </w:r>
    <w:proofErr w:type="gramStart"/>
    <w:r>
      <w:rPr>
        <w:rFonts w:ascii="Arial" w:eastAsia="Arial" w:hAnsi="Arial" w:cs="Arial"/>
        <w:color w:val="999999"/>
        <w:sz w:val="16"/>
        <w:szCs w:val="16"/>
      </w:rPr>
      <w:t>800  |</w:t>
    </w:r>
    <w:proofErr w:type="gramEnd"/>
    <w:r>
      <w:rPr>
        <w:rFonts w:ascii="Arial" w:eastAsia="Arial" w:hAnsi="Arial" w:cs="Arial"/>
        <w:color w:val="999999"/>
        <w:sz w:val="16"/>
        <w:szCs w:val="16"/>
      </w:rPr>
      <w:t xml:space="preserve">  contact@groupemarifala.com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33D78"/>
    <w:multiLevelType w:val="hybridMultilevel"/>
    <w:tmpl w:val="E528DE1E"/>
    <w:lvl w:ilvl="0" w:tplc="E320EBE2">
      <w:start w:val="1"/>
      <w:numFmt w:val="bullet"/>
      <w:lvlText w:val="●"/>
      <w:lvlJc w:val="left"/>
      <w:pPr>
        <w:ind w:left="720" w:hanging="360"/>
      </w:pPr>
    </w:lvl>
    <w:lvl w:ilvl="1" w:tplc="C23CF408">
      <w:start w:val="1"/>
      <w:numFmt w:val="bullet"/>
      <w:lvlText w:val="○"/>
      <w:lvlJc w:val="left"/>
      <w:pPr>
        <w:ind w:left="1440" w:hanging="360"/>
      </w:pPr>
    </w:lvl>
    <w:lvl w:ilvl="2" w:tplc="890AB914">
      <w:start w:val="1"/>
      <w:numFmt w:val="bullet"/>
      <w:lvlText w:val="■"/>
      <w:lvlJc w:val="left"/>
      <w:pPr>
        <w:ind w:left="2160" w:hanging="360"/>
      </w:pPr>
    </w:lvl>
    <w:lvl w:ilvl="3" w:tplc="C52CB594">
      <w:start w:val="1"/>
      <w:numFmt w:val="bullet"/>
      <w:lvlText w:val="●"/>
      <w:lvlJc w:val="left"/>
      <w:pPr>
        <w:ind w:left="2880" w:hanging="360"/>
      </w:pPr>
    </w:lvl>
    <w:lvl w:ilvl="4" w:tplc="754EB8B0">
      <w:start w:val="1"/>
      <w:numFmt w:val="bullet"/>
      <w:lvlText w:val="○"/>
      <w:lvlJc w:val="left"/>
      <w:pPr>
        <w:ind w:left="3600" w:hanging="360"/>
      </w:pPr>
    </w:lvl>
    <w:lvl w:ilvl="5" w:tplc="D2B4EC54">
      <w:start w:val="1"/>
      <w:numFmt w:val="bullet"/>
      <w:lvlText w:val="■"/>
      <w:lvlJc w:val="left"/>
      <w:pPr>
        <w:ind w:left="4320" w:hanging="360"/>
      </w:pPr>
    </w:lvl>
    <w:lvl w:ilvl="6" w:tplc="0B68F26C">
      <w:start w:val="1"/>
      <w:numFmt w:val="bullet"/>
      <w:lvlText w:val="●"/>
      <w:lvlJc w:val="left"/>
      <w:pPr>
        <w:ind w:left="5040" w:hanging="360"/>
      </w:pPr>
    </w:lvl>
    <w:lvl w:ilvl="7" w:tplc="D292CC68">
      <w:start w:val="1"/>
      <w:numFmt w:val="bullet"/>
      <w:lvlText w:val="●"/>
      <w:lvlJc w:val="left"/>
      <w:pPr>
        <w:ind w:left="5760" w:hanging="360"/>
      </w:pPr>
    </w:lvl>
    <w:lvl w:ilvl="8" w:tplc="5F42C454">
      <w:start w:val="1"/>
      <w:numFmt w:val="bullet"/>
      <w:lvlText w:val="●"/>
      <w:lvlJc w:val="left"/>
      <w:pPr>
        <w:ind w:left="6480" w:hanging="360"/>
      </w:pPr>
    </w:lvl>
  </w:abstractNum>
  <w:abstractNum w:abstractNumId="1" w15:restartNumberingAfterBreak="0">
    <w:nsid w:val="51A61BA0"/>
    <w:multiLevelType w:val="hybridMultilevel"/>
    <w:tmpl w:val="EFFA08B2"/>
    <w:lvl w:ilvl="0" w:tplc="FD9ACA22">
      <w:start w:val="1"/>
      <w:numFmt w:val="bullet"/>
      <w:lvlText w:val="▸"/>
      <w:lvlJc w:val="left"/>
      <w:pPr>
        <w:ind w:left="680" w:hanging="360"/>
      </w:pPr>
      <w:rPr>
        <w:rFonts w:ascii="Arial" w:eastAsia="Arial" w:hAnsi="Arial" w:cs="Arial"/>
        <w:color w:val="C4922A"/>
        <w:sz w:val="22"/>
        <w:szCs w:val="22"/>
      </w:rPr>
    </w:lvl>
    <w:lvl w:ilvl="1" w:tplc="09A41EB0">
      <w:numFmt w:val="decimal"/>
      <w:lvlText w:val=""/>
      <w:lvlJc w:val="left"/>
    </w:lvl>
    <w:lvl w:ilvl="2" w:tplc="B8A87940">
      <w:numFmt w:val="decimal"/>
      <w:lvlText w:val=""/>
      <w:lvlJc w:val="left"/>
    </w:lvl>
    <w:lvl w:ilvl="3" w:tplc="32F41C2A">
      <w:numFmt w:val="decimal"/>
      <w:lvlText w:val=""/>
      <w:lvlJc w:val="left"/>
    </w:lvl>
    <w:lvl w:ilvl="4" w:tplc="EFC04E60">
      <w:numFmt w:val="decimal"/>
      <w:lvlText w:val=""/>
      <w:lvlJc w:val="left"/>
    </w:lvl>
    <w:lvl w:ilvl="5" w:tplc="3A9CEB1E">
      <w:numFmt w:val="decimal"/>
      <w:lvlText w:val=""/>
      <w:lvlJc w:val="left"/>
    </w:lvl>
    <w:lvl w:ilvl="6" w:tplc="74A20D42">
      <w:numFmt w:val="decimal"/>
      <w:lvlText w:val=""/>
      <w:lvlJc w:val="left"/>
    </w:lvl>
    <w:lvl w:ilvl="7" w:tplc="00647534">
      <w:numFmt w:val="decimal"/>
      <w:lvlText w:val=""/>
      <w:lvlJc w:val="left"/>
    </w:lvl>
    <w:lvl w:ilvl="8" w:tplc="B8AE5EBC">
      <w:numFmt w:val="decimal"/>
      <w:lvlText w:val=""/>
      <w:lvlJc w:val="left"/>
    </w:lvl>
  </w:abstractNum>
  <w:num w:numId="1" w16cid:durableId="801657172">
    <w:abstractNumId w:val="0"/>
    <w:lvlOverride w:ilvl="0">
      <w:startOverride w:val="1"/>
    </w:lvlOverride>
  </w:num>
  <w:num w:numId="2" w16cid:durableId="3211578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C87"/>
    <w:rsid w:val="00222696"/>
    <w:rsid w:val="00546C87"/>
    <w:rsid w:val="00951063"/>
    <w:rsid w:val="009C17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609EC"/>
  <w15:docId w15:val="{F44DC9C5-2169-4879-8B85-160B29B50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outlineLvl w:val="0"/>
    </w:pPr>
    <w:rPr>
      <w:color w:val="2E74B5"/>
      <w:sz w:val="32"/>
      <w:szCs w:val="32"/>
    </w:rPr>
  </w:style>
  <w:style w:type="paragraph" w:styleId="Titre2">
    <w:name w:val="heading 2"/>
    <w:uiPriority w:val="9"/>
    <w:semiHidden/>
    <w:unhideWhenUsed/>
    <w:qFormat/>
    <w:pPr>
      <w:outlineLvl w:val="1"/>
    </w:pPr>
    <w:rPr>
      <w:color w:val="2E74B5"/>
      <w:sz w:val="26"/>
      <w:szCs w:val="26"/>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rPr>
      <w:sz w:val="20"/>
      <w:szCs w:val="20"/>
    </w:rPr>
  </w:style>
  <w:style w:type="character" w:customStyle="1" w:styleId="NotedefinCar">
    <w:name w:val="Note de fin Car"/>
    <w:link w:val="Notedefin"/>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1424</Words>
  <Characters>7833</Characters>
  <Application>Microsoft Office Word</Application>
  <DocSecurity>0</DocSecurity>
  <Lines>65</Lines>
  <Paragraphs>18</Paragraphs>
  <ScaleCrop>false</ScaleCrop>
  <Company/>
  <LinksUpToDate>false</LinksUpToDate>
  <CharactersWithSpaces>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Saliou Diakite</cp:lastModifiedBy>
  <cp:revision>2</cp:revision>
  <dcterms:created xsi:type="dcterms:W3CDTF">2026-06-17T18:40:00Z</dcterms:created>
  <dcterms:modified xsi:type="dcterms:W3CDTF">2026-06-17T18:40:00Z</dcterms:modified>
</cp:coreProperties>
</file>