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
        <w:gridCol w:w="9526"/>
      </w:tblGrid>
      <w:tr w:rsidR="00E90CF4" w14:paraId="119E4FE3" w14:textId="77777777">
        <w:tblPrEx>
          <w:tblCellMar>
            <w:top w:w="0" w:type="dxa"/>
            <w:bottom w:w="0" w:type="dxa"/>
          </w:tblCellMar>
        </w:tblPrEx>
        <w:tc>
          <w:tcPr>
            <w:tcW w:w="9766" w:type="dxa"/>
            <w:gridSpan w:val="2"/>
            <w:tcBorders>
              <w:top w:val="single" w:sz="1" w:space="1" w:color="C4922A"/>
              <w:left w:val="single" w:sz="1" w:space="1" w:color="C4922A"/>
              <w:bottom w:val="single" w:sz="1" w:space="1" w:color="C4922A"/>
              <w:right w:val="single" w:sz="1" w:space="1" w:color="C4922A"/>
            </w:tcBorders>
            <w:shd w:val="clear" w:color="auto" w:fill="C4922A"/>
          </w:tcPr>
          <w:p w14:paraId="2448A2E7" w14:textId="77777777" w:rsidR="00E90CF4" w:rsidRDefault="00000000">
            <w:pPr>
              <w:spacing w:line="320" w:lineRule="auto"/>
            </w:pPr>
            <w:r>
              <w:rPr>
                <w:rFonts w:ascii="Arial" w:eastAsia="Arial" w:hAnsi="Arial" w:cs="Arial"/>
                <w:color w:val="2C3E50"/>
                <w:sz w:val="5"/>
                <w:szCs w:val="5"/>
              </w:rPr>
              <w:t xml:space="preserve"> </w:t>
            </w:r>
          </w:p>
        </w:tc>
      </w:tr>
      <w:tr w:rsidR="00E90CF4" w14:paraId="518BC692" w14:textId="77777777">
        <w:tblPrEx>
          <w:tblCellMar>
            <w:top w:w="0" w:type="dxa"/>
            <w:bottom w:w="0" w:type="dxa"/>
          </w:tblCellMar>
        </w:tblPrEx>
        <w:tc>
          <w:tcPr>
            <w:tcW w:w="240" w:type="dxa"/>
            <w:tcBorders>
              <w:top w:val="single" w:sz="1" w:space="1" w:color="C4922A"/>
              <w:left w:val="single" w:sz="1" w:space="1" w:color="C4922A"/>
              <w:bottom w:val="single" w:sz="1" w:space="1" w:color="C4922A"/>
              <w:right w:val="single" w:sz="1" w:space="1" w:color="C4922A"/>
            </w:tcBorders>
            <w:shd w:val="clear" w:color="auto" w:fill="C4922A"/>
          </w:tcPr>
          <w:p w14:paraId="016B7463" w14:textId="77777777" w:rsidR="00E90CF4" w:rsidRDefault="00E90CF4">
            <w:pPr>
              <w:spacing w:after="80" w:line="320" w:lineRule="auto"/>
            </w:pPr>
          </w:p>
        </w:tc>
        <w:tc>
          <w:tcPr>
            <w:tcW w:w="9526" w:type="dxa"/>
            <w:tcBorders>
              <w:top w:val="none" w:sz="0" w:space="0" w:color="FFFFFF"/>
              <w:left w:val="none" w:sz="0" w:space="0" w:color="FFFFFF"/>
              <w:bottom w:val="none" w:sz="0" w:space="0" w:color="FFFFFF"/>
              <w:right w:val="none" w:sz="0" w:space="0" w:color="FFFFFF"/>
            </w:tcBorders>
            <w:shd w:val="clear" w:color="auto" w:fill="0D1B2A"/>
            <w:tcMar>
              <w:top w:w="480" w:type="dxa"/>
              <w:left w:w="520" w:type="dxa"/>
              <w:bottom w:w="480" w:type="dxa"/>
              <w:right w:w="520" w:type="dxa"/>
            </w:tcMar>
          </w:tcPr>
          <w:p w14:paraId="125CA0EE" w14:textId="77777777" w:rsidR="00E90CF4" w:rsidRDefault="00000000">
            <w:pPr>
              <w:spacing w:after="80" w:line="320" w:lineRule="auto"/>
            </w:pPr>
            <w:r>
              <w:rPr>
                <w:rFonts w:ascii="Arial" w:eastAsia="Arial" w:hAnsi="Arial" w:cs="Arial"/>
                <w:b/>
                <w:bCs/>
                <w:color w:val="6A8BAD"/>
                <w:sz w:val="16"/>
                <w:szCs w:val="16"/>
              </w:rPr>
              <w:t>GROUPE MARIFALA SAU  ·  MEUBLE &amp; DÉCORATION INTÉRIEURE</w:t>
            </w:r>
          </w:p>
          <w:p w14:paraId="06968F53" w14:textId="77777777" w:rsidR="00E90CF4" w:rsidRDefault="00000000">
            <w:pPr>
              <w:spacing w:line="320" w:lineRule="auto"/>
            </w:pPr>
            <w:r>
              <w:rPr>
                <w:rFonts w:ascii="Arial" w:eastAsia="Arial" w:hAnsi="Arial" w:cs="Arial"/>
                <w:b/>
                <w:bCs/>
                <w:color w:val="FFFFFF"/>
                <w:sz w:val="58"/>
                <w:szCs w:val="58"/>
              </w:rPr>
              <w:t>MENTIONS</w:t>
            </w:r>
          </w:p>
          <w:p w14:paraId="59051F5B" w14:textId="77777777" w:rsidR="00E90CF4" w:rsidRDefault="00000000">
            <w:pPr>
              <w:spacing w:line="320" w:lineRule="auto"/>
            </w:pPr>
            <w:r>
              <w:rPr>
                <w:rFonts w:ascii="Arial" w:eastAsia="Arial" w:hAnsi="Arial" w:cs="Arial"/>
                <w:b/>
                <w:bCs/>
                <w:color w:val="F2C84B"/>
                <w:sz w:val="58"/>
                <w:szCs w:val="58"/>
              </w:rPr>
              <w:t>LÉGALES</w:t>
            </w:r>
          </w:p>
          <w:tbl>
            <w:tblPr>
              <w:tblW w:w="2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tblGrid>
            <w:tr w:rsidR="00E90CF4" w14:paraId="32B25E96" w14:textId="77777777">
              <w:tblPrEx>
                <w:tblCellMar>
                  <w:top w:w="0" w:type="dxa"/>
                  <w:bottom w:w="0" w:type="dxa"/>
                </w:tblCellMar>
              </w:tblPrEx>
              <w:tc>
                <w:tcPr>
                  <w:tcW w:w="2800" w:type="dxa"/>
                  <w:tcBorders>
                    <w:top w:val="single" w:sz="1" w:space="1" w:color="C4922A"/>
                    <w:left w:val="single" w:sz="1" w:space="1" w:color="C4922A"/>
                    <w:bottom w:val="single" w:sz="1" w:space="1" w:color="C4922A"/>
                    <w:right w:val="single" w:sz="1" w:space="1" w:color="C4922A"/>
                  </w:tcBorders>
                  <w:shd w:val="clear" w:color="auto" w:fill="C4922A"/>
                </w:tcPr>
                <w:p w14:paraId="3490D118" w14:textId="77777777" w:rsidR="00E90CF4" w:rsidRDefault="00000000">
                  <w:pPr>
                    <w:spacing w:line="320" w:lineRule="auto"/>
                  </w:pPr>
                  <w:r>
                    <w:rPr>
                      <w:rFonts w:ascii="Arial" w:eastAsia="Arial" w:hAnsi="Arial" w:cs="Arial"/>
                      <w:color w:val="2C3E50"/>
                      <w:sz w:val="5"/>
                      <w:szCs w:val="5"/>
                    </w:rPr>
                    <w:t xml:space="preserve"> </w:t>
                  </w:r>
                </w:p>
              </w:tc>
            </w:tr>
          </w:tbl>
          <w:p w14:paraId="7FE3644C" w14:textId="77777777" w:rsidR="00E90CF4" w:rsidRDefault="00000000">
            <w:pPr>
              <w:spacing w:before="80" w:line="320" w:lineRule="auto"/>
            </w:pPr>
            <w:r>
              <w:rPr>
                <w:rFonts w:ascii="Arial" w:eastAsia="Arial" w:hAnsi="Arial" w:cs="Arial"/>
                <w:i/>
                <w:iCs/>
                <w:color w:val="8FAAC4"/>
                <w:sz w:val="19"/>
                <w:szCs w:val="19"/>
              </w:rPr>
              <w:t>Site web  ·  www.marifala.com</w:t>
            </w:r>
          </w:p>
        </w:tc>
      </w:tr>
      <w:tr w:rsidR="00E90CF4" w14:paraId="139BEBA6" w14:textId="77777777">
        <w:tblPrEx>
          <w:tblCellMar>
            <w:top w:w="0" w:type="dxa"/>
            <w:bottom w:w="0" w:type="dxa"/>
          </w:tblCellMar>
        </w:tblPrEx>
        <w:tc>
          <w:tcPr>
            <w:tcW w:w="9766" w:type="dxa"/>
            <w:gridSpan w:val="2"/>
            <w:tcBorders>
              <w:top w:val="single" w:sz="1" w:space="1" w:color="C4922A"/>
              <w:left w:val="single" w:sz="1" w:space="1" w:color="C4922A"/>
              <w:bottom w:val="single" w:sz="1" w:space="1" w:color="C4922A"/>
              <w:right w:val="single" w:sz="1" w:space="1" w:color="C4922A"/>
            </w:tcBorders>
            <w:shd w:val="clear" w:color="auto" w:fill="C4922A"/>
          </w:tcPr>
          <w:p w14:paraId="7A4DBEC1" w14:textId="77777777" w:rsidR="00E90CF4" w:rsidRDefault="00000000">
            <w:pPr>
              <w:spacing w:line="320" w:lineRule="auto"/>
            </w:pPr>
            <w:r>
              <w:rPr>
                <w:rFonts w:ascii="Arial" w:eastAsia="Arial" w:hAnsi="Arial" w:cs="Arial"/>
                <w:color w:val="2C3E50"/>
                <w:sz w:val="5"/>
                <w:szCs w:val="5"/>
              </w:rPr>
              <w:t xml:space="preserve"> </w:t>
            </w:r>
          </w:p>
        </w:tc>
      </w:tr>
    </w:tbl>
    <w:p w14:paraId="5FAC0AC2" w14:textId="77777777" w:rsidR="00E90CF4" w:rsidRDefault="00E90CF4">
      <w:pPr>
        <w:spacing w:after="5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00"/>
        <w:gridCol w:w="4166"/>
      </w:tblGrid>
      <w:tr w:rsidR="00E90CF4" w14:paraId="5E4B749D" w14:textId="77777777">
        <w:tblPrEx>
          <w:tblCellMar>
            <w:top w:w="0" w:type="dxa"/>
            <w:bottom w:w="0" w:type="dxa"/>
          </w:tblCellMar>
        </w:tblPrEx>
        <w:tc>
          <w:tcPr>
            <w:tcW w:w="5600" w:type="dxa"/>
            <w:tcBorders>
              <w:top w:val="none" w:sz="0" w:space="0" w:color="FFFFFF"/>
              <w:left w:val="single" w:sz="12" w:space="1" w:color="C4922A"/>
              <w:bottom w:val="none" w:sz="0" w:space="0" w:color="FFFFFF"/>
              <w:right w:val="none" w:sz="0" w:space="0" w:color="FFFFFF"/>
            </w:tcBorders>
            <w:shd w:val="clear" w:color="auto" w:fill="FBF0D9"/>
            <w:tcMar>
              <w:top w:w="160" w:type="dxa"/>
              <w:left w:w="240" w:type="dxa"/>
              <w:bottom w:w="160" w:type="dxa"/>
              <w:right w:w="200" w:type="dxa"/>
            </w:tcMar>
          </w:tcPr>
          <w:p w14:paraId="66258AF1" w14:textId="77777777" w:rsidR="00E90CF4" w:rsidRDefault="00000000">
            <w:pPr>
              <w:spacing w:after="60" w:line="320" w:lineRule="auto"/>
            </w:pPr>
            <w:r>
              <w:rPr>
                <w:rFonts w:ascii="Arial" w:eastAsia="Arial" w:hAnsi="Arial" w:cs="Arial"/>
                <w:b/>
                <w:bCs/>
                <w:color w:val="0D1B2A"/>
                <w:sz w:val="23"/>
                <w:szCs w:val="23"/>
              </w:rPr>
              <w:t>MARIFALA SAU</w:t>
            </w:r>
          </w:p>
          <w:p w14:paraId="495030EB" w14:textId="77777777" w:rsidR="00E90CF4" w:rsidRDefault="00000000">
            <w:pPr>
              <w:spacing w:after="40" w:line="320" w:lineRule="auto"/>
            </w:pPr>
            <w:r>
              <w:rPr>
                <w:i/>
                <w:iCs/>
                <w:color w:val="2C3E50"/>
                <w:sz w:val="19"/>
                <w:szCs w:val="19"/>
              </w:rPr>
              <w:t>RCCM/GN.KAL.2018.B.081091 — 26 janvier 2018</w:t>
            </w:r>
          </w:p>
          <w:p w14:paraId="24717A65" w14:textId="77777777" w:rsidR="00E90CF4" w:rsidRDefault="00000000">
            <w:pPr>
              <w:spacing w:after="40" w:line="320" w:lineRule="auto"/>
            </w:pPr>
            <w:r>
              <w:rPr>
                <w:color w:val="2C3E50"/>
                <w:sz w:val="19"/>
                <w:szCs w:val="19"/>
              </w:rPr>
              <w:t>Capital social : 200 000 000 GNF</w:t>
            </w:r>
          </w:p>
          <w:p w14:paraId="3071320F" w14:textId="77777777" w:rsidR="00E90CF4" w:rsidRDefault="00000000">
            <w:pPr>
              <w:spacing w:line="320" w:lineRule="auto"/>
            </w:pPr>
            <w:r>
              <w:rPr>
                <w:i/>
                <w:iCs/>
                <w:color w:val="555555"/>
                <w:sz w:val="19"/>
                <w:szCs w:val="19"/>
              </w:rPr>
              <w:t>Galerie Marifala · Bambeto · Commune de Ratoma · Conakry, Guinée</w:t>
            </w:r>
          </w:p>
        </w:tc>
        <w:tc>
          <w:tcPr>
            <w:tcW w:w="4166" w:type="dxa"/>
            <w:tcBorders>
              <w:top w:val="none" w:sz="0" w:space="0" w:color="FFFFFF"/>
              <w:left w:val="none" w:sz="0" w:space="0" w:color="FFFFFF"/>
              <w:bottom w:val="none" w:sz="0" w:space="0" w:color="FFFFFF"/>
              <w:right w:val="single" w:sz="12" w:space="1" w:color="C4922A"/>
            </w:tcBorders>
            <w:shd w:val="clear" w:color="auto" w:fill="0D1B2A"/>
            <w:tcMar>
              <w:top w:w="160" w:type="dxa"/>
              <w:left w:w="240" w:type="dxa"/>
              <w:bottom w:w="160" w:type="dxa"/>
              <w:right w:w="260" w:type="dxa"/>
            </w:tcMar>
          </w:tcPr>
          <w:p w14:paraId="019A3A3A" w14:textId="77777777" w:rsidR="00E90CF4" w:rsidRDefault="00000000">
            <w:pPr>
              <w:spacing w:after="60" w:line="320" w:lineRule="auto"/>
              <w:jc w:val="right"/>
            </w:pPr>
            <w:r>
              <w:rPr>
                <w:rFonts w:ascii="Arial" w:eastAsia="Arial" w:hAnsi="Arial" w:cs="Arial"/>
                <w:b/>
                <w:bCs/>
                <w:color w:val="8FAAC4"/>
                <w:sz w:val="16"/>
                <w:szCs w:val="16"/>
              </w:rPr>
              <w:t>DOCUMENT</w:t>
            </w:r>
          </w:p>
          <w:p w14:paraId="14B86F35" w14:textId="77777777" w:rsidR="00E90CF4" w:rsidRDefault="00000000">
            <w:pPr>
              <w:spacing w:after="40" w:line="320" w:lineRule="auto"/>
              <w:jc w:val="right"/>
            </w:pPr>
            <w:r>
              <w:rPr>
                <w:rFonts w:ascii="Arial" w:eastAsia="Arial" w:hAnsi="Arial" w:cs="Arial"/>
                <w:b/>
                <w:bCs/>
                <w:color w:val="F2C84B"/>
                <w:sz w:val="28"/>
                <w:szCs w:val="28"/>
              </w:rPr>
              <w:t>ML / 2024</w:t>
            </w:r>
          </w:p>
          <w:p w14:paraId="028EF736" w14:textId="77777777" w:rsidR="00E90CF4" w:rsidRDefault="00000000">
            <w:pPr>
              <w:spacing w:after="40" w:line="320" w:lineRule="auto"/>
              <w:jc w:val="right"/>
            </w:pPr>
            <w:r>
              <w:rPr>
                <w:i/>
                <w:iCs/>
                <w:color w:val="8FAAC4"/>
                <w:sz w:val="18"/>
                <w:szCs w:val="18"/>
              </w:rPr>
              <w:t>Dernière mise à jour :</w:t>
            </w:r>
          </w:p>
          <w:p w14:paraId="41AE7F03" w14:textId="77777777" w:rsidR="00E90CF4" w:rsidRDefault="00000000">
            <w:pPr>
              <w:spacing w:line="320" w:lineRule="auto"/>
              <w:jc w:val="right"/>
            </w:pPr>
            <w:r>
              <w:rPr>
                <w:b/>
                <w:bCs/>
                <w:color w:val="FFFFFF"/>
                <w:sz w:val="20"/>
                <w:szCs w:val="20"/>
              </w:rPr>
              <w:t>15 juin 2026</w:t>
            </w:r>
          </w:p>
        </w:tc>
      </w:tr>
    </w:tbl>
    <w:p w14:paraId="0FC58E05"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606"/>
      </w:tblGrid>
      <w:tr w:rsidR="00E90CF4" w14:paraId="2DB28C97" w14:textId="77777777">
        <w:tblPrEx>
          <w:tblCellMar>
            <w:top w:w="0" w:type="dxa"/>
            <w:bottom w:w="0" w:type="dxa"/>
          </w:tblCellMar>
        </w:tblPrEx>
        <w:tc>
          <w:tcPr>
            <w:tcW w:w="160" w:type="dxa"/>
            <w:tcBorders>
              <w:top w:val="single" w:sz="1" w:space="1" w:color="2E86AB"/>
              <w:left w:val="single" w:sz="1" w:space="1" w:color="2E86AB"/>
              <w:bottom w:val="single" w:sz="1" w:space="1" w:color="2E86AB"/>
              <w:right w:val="single" w:sz="1" w:space="1" w:color="2E86AB"/>
            </w:tcBorders>
            <w:shd w:val="clear" w:color="auto" w:fill="2E86AB"/>
          </w:tcPr>
          <w:p w14:paraId="28E60745" w14:textId="77777777" w:rsidR="00E90CF4" w:rsidRDefault="00E90CF4">
            <w:pPr>
              <w:spacing w:after="80" w:line="320" w:lineRule="auto"/>
            </w:pPr>
          </w:p>
        </w:tc>
        <w:tc>
          <w:tcPr>
            <w:tcW w:w="9606" w:type="dxa"/>
            <w:tcBorders>
              <w:top w:val="single" w:sz="4" w:space="1" w:color="2E86AB"/>
              <w:left w:val="none" w:sz="0" w:space="0" w:color="FFFFFF"/>
              <w:bottom w:val="single" w:sz="4" w:space="1" w:color="2E86AB"/>
              <w:right w:val="single" w:sz="4" w:space="1" w:color="2E86AB"/>
            </w:tcBorders>
            <w:shd w:val="clear" w:color="auto" w:fill="EBF5FB"/>
            <w:tcMar>
              <w:top w:w="140" w:type="dxa"/>
              <w:left w:w="260" w:type="dxa"/>
              <w:bottom w:w="140" w:type="dxa"/>
              <w:right w:w="240" w:type="dxa"/>
            </w:tcMar>
          </w:tcPr>
          <w:p w14:paraId="1BB1B76A" w14:textId="77777777" w:rsidR="00E90CF4" w:rsidRDefault="00000000">
            <w:pPr>
              <w:spacing w:after="60" w:line="320" w:lineRule="auto"/>
            </w:pPr>
            <w:r>
              <w:rPr>
                <w:rFonts w:ascii="Arial" w:eastAsia="Arial" w:hAnsi="Arial" w:cs="Arial"/>
                <w:b/>
                <w:bCs/>
                <w:color w:val="0D1B2A"/>
                <w:sz w:val="20"/>
                <w:szCs w:val="20"/>
              </w:rPr>
              <w:t>NOTE LIMINAIRE</w:t>
            </w:r>
          </w:p>
          <w:p w14:paraId="0BD60CB7" w14:textId="77777777" w:rsidR="00E90CF4" w:rsidRDefault="00000000">
            <w:pPr>
              <w:spacing w:after="130" w:line="340" w:lineRule="auto"/>
              <w:jc w:val="both"/>
            </w:pPr>
            <w:r>
              <w:rPr>
                <w:color w:val="2C3E50"/>
              </w:rPr>
              <w:t xml:space="preserve">Les présentes mentions légales régissent l'utilisation du site internet de </w:t>
            </w:r>
            <w:r>
              <w:rPr>
                <w:b/>
                <w:bCs/>
                <w:color w:val="0D1B2A"/>
              </w:rPr>
              <w:t>MARIFALA SAU</w:t>
            </w:r>
            <w:r>
              <w:rPr>
                <w:color w:val="2C3E50"/>
              </w:rPr>
              <w:t xml:space="preserve"> accessible à l'adresse </w:t>
            </w:r>
            <w:r>
              <w:rPr>
                <w:b/>
                <w:bCs/>
                <w:color w:val="1B4F72"/>
              </w:rPr>
              <w:t>www.marifala.com</w:t>
            </w:r>
            <w:r>
              <w:rPr>
                <w:color w:val="2C3E50"/>
              </w:rPr>
              <w:t xml:space="preserve"> (ci-après « le Site »). En accédant au Site, tout utilisateur reconnaît avoir pris connaissance des présentes mentions légales et les accepte sans réserve. Ces mentions sont établies conformément au droit de la </w:t>
            </w:r>
            <w:r>
              <w:rPr>
                <w:b/>
                <w:bCs/>
                <w:color w:val="2C3E50"/>
              </w:rPr>
              <w:t>République de Guinée</w:t>
            </w:r>
            <w:r>
              <w:rPr>
                <w:color w:val="2C3E50"/>
              </w:rPr>
              <w:t>, notamment la loi L/2013/058/CNT du 7 novembre 2013 relative à la propriété intellectuelle et aux textes applicables en matière de commerce électronique.</w:t>
            </w:r>
          </w:p>
        </w:tc>
      </w:tr>
    </w:tbl>
    <w:p w14:paraId="35C85AF7" w14:textId="77777777" w:rsidR="00E90CF4" w:rsidRDefault="00E90CF4">
      <w:pPr>
        <w:spacing w:after="80" w:line="320" w:lineRule="auto"/>
      </w:pPr>
    </w:p>
    <w:p w14:paraId="445942F6" w14:textId="77777777" w:rsidR="0097082B" w:rsidRDefault="0097082B">
      <w:pPr>
        <w:spacing w:after="80" w:line="320" w:lineRule="auto"/>
      </w:pPr>
    </w:p>
    <w:p w14:paraId="2D815461" w14:textId="77777777" w:rsidR="0097082B" w:rsidRDefault="0097082B">
      <w:pPr>
        <w:spacing w:after="80" w:line="320" w:lineRule="auto"/>
      </w:pPr>
    </w:p>
    <w:p w14:paraId="66E1D4D3" w14:textId="77777777" w:rsidR="0097082B" w:rsidRDefault="0097082B">
      <w:pPr>
        <w:spacing w:after="80" w:line="320" w:lineRule="auto"/>
      </w:pPr>
    </w:p>
    <w:p w14:paraId="41609A25" w14:textId="77777777" w:rsidR="0097082B" w:rsidRDefault="0097082B">
      <w:pPr>
        <w:spacing w:after="80" w:line="320" w:lineRule="auto"/>
      </w:pPr>
    </w:p>
    <w:p w14:paraId="35EAFDD7" w14:textId="77777777" w:rsidR="0097082B" w:rsidRDefault="0097082B">
      <w:pPr>
        <w:spacing w:after="80" w:line="320" w:lineRule="auto"/>
      </w:pPr>
    </w:p>
    <w:p w14:paraId="3E6BBE17" w14:textId="77777777" w:rsidR="0097082B" w:rsidRDefault="0097082B">
      <w:pPr>
        <w:spacing w:after="80" w:line="320" w:lineRule="auto"/>
      </w:pPr>
    </w:p>
    <w:p w14:paraId="294EAF0C" w14:textId="77777777" w:rsidR="0097082B" w:rsidRDefault="0097082B">
      <w:pPr>
        <w:spacing w:after="80" w:line="320" w:lineRule="auto"/>
      </w:pPr>
    </w:p>
    <w:p w14:paraId="30C08553" w14:textId="77777777" w:rsidR="0097082B" w:rsidRDefault="0097082B">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7CD4A80C"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25694F6"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E9D9C67" w14:textId="77777777" w:rsidR="00E90CF4" w:rsidRDefault="00000000">
            <w:pPr>
              <w:spacing w:line="320" w:lineRule="auto"/>
              <w:jc w:val="center"/>
            </w:pPr>
            <w:r>
              <w:rPr>
                <w:rFonts w:ascii="Arial" w:eastAsia="Arial" w:hAnsi="Arial" w:cs="Arial"/>
                <w:b/>
                <w:bCs/>
                <w:color w:val="F2C84B"/>
                <w:sz w:val="26"/>
                <w:szCs w:val="26"/>
              </w:rPr>
              <w:t>01</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6F85D8A2" w14:textId="77777777" w:rsidR="00E90CF4" w:rsidRDefault="00000000">
            <w:pPr>
              <w:spacing w:line="320" w:lineRule="auto"/>
            </w:pPr>
            <w:r>
              <w:rPr>
                <w:rFonts w:ascii="Arial" w:eastAsia="Arial" w:hAnsi="Arial" w:cs="Arial"/>
                <w:b/>
                <w:bCs/>
                <w:color w:val="FFFFFF"/>
              </w:rPr>
              <w:t>ÉDITEUR DU SITE</w:t>
            </w:r>
          </w:p>
        </w:tc>
      </w:tr>
    </w:tbl>
    <w:p w14:paraId="053FD577" w14:textId="77777777" w:rsidR="00E90CF4" w:rsidRDefault="00E90CF4">
      <w:pPr>
        <w:spacing w:after="50" w:line="320" w:lineRule="auto"/>
      </w:pPr>
    </w:p>
    <w:p w14:paraId="7CECE881" w14:textId="77777777" w:rsidR="00E90CF4" w:rsidRDefault="00000000">
      <w:pPr>
        <w:spacing w:after="110" w:line="340" w:lineRule="auto"/>
        <w:ind w:firstLine="640"/>
        <w:jc w:val="both"/>
      </w:pPr>
      <w:r>
        <w:rPr>
          <w:color w:val="2C3E50"/>
        </w:rPr>
        <w:t>Le Site est édité par la société MARIFALA SAU, dont les coordonnées complètes sont les suivantes :</w:t>
      </w:r>
    </w:p>
    <w:p w14:paraId="27A0987F" w14:textId="77777777" w:rsidR="00E90CF4" w:rsidRDefault="00E90CF4">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566"/>
      </w:tblGrid>
      <w:tr w:rsidR="00E90CF4" w14:paraId="6B664C58"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57070EE3" w14:textId="77777777" w:rsidR="00E90CF4" w:rsidRDefault="00000000">
            <w:pPr>
              <w:spacing w:line="320" w:lineRule="auto"/>
            </w:pPr>
            <w:r>
              <w:rPr>
                <w:rFonts w:ascii="Arial" w:eastAsia="Arial" w:hAnsi="Arial" w:cs="Arial"/>
                <w:b/>
                <w:bCs/>
                <w:color w:val="0D1B2A"/>
                <w:sz w:val="19"/>
                <w:szCs w:val="19"/>
              </w:rPr>
              <w:t>Dénomination sociale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44D2F0A2" w14:textId="77777777" w:rsidR="00E90CF4" w:rsidRDefault="00000000">
            <w:pPr>
              <w:spacing w:line="320" w:lineRule="auto"/>
            </w:pPr>
            <w:r>
              <w:rPr>
                <w:color w:val="2C3E50"/>
                <w:sz w:val="21"/>
                <w:szCs w:val="21"/>
              </w:rPr>
              <w:t>MARIFALA SAU</w:t>
            </w:r>
          </w:p>
        </w:tc>
      </w:tr>
      <w:tr w:rsidR="00E90CF4" w14:paraId="6CCFEB4B"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4E8BAF79" w14:textId="77777777" w:rsidR="00E90CF4" w:rsidRDefault="00000000">
            <w:pPr>
              <w:spacing w:line="320" w:lineRule="auto"/>
            </w:pPr>
            <w:r>
              <w:rPr>
                <w:rFonts w:ascii="Arial" w:eastAsia="Arial" w:hAnsi="Arial" w:cs="Arial"/>
                <w:b/>
                <w:bCs/>
                <w:color w:val="0D1B2A"/>
                <w:sz w:val="19"/>
                <w:szCs w:val="19"/>
              </w:rPr>
              <w:t>Forme juridique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5FD79730" w14:textId="77777777" w:rsidR="00E90CF4" w:rsidRDefault="00000000">
            <w:pPr>
              <w:spacing w:line="320" w:lineRule="auto"/>
            </w:pPr>
            <w:r>
              <w:rPr>
                <w:color w:val="2C3E50"/>
                <w:sz w:val="21"/>
                <w:szCs w:val="21"/>
              </w:rPr>
              <w:t>Société Anonyme Unipersonnelle (SAU)</w:t>
            </w:r>
          </w:p>
        </w:tc>
      </w:tr>
      <w:tr w:rsidR="00E90CF4" w14:paraId="5FA51084"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7F829ACC" w14:textId="77777777" w:rsidR="00E90CF4" w:rsidRDefault="00000000">
            <w:pPr>
              <w:spacing w:line="320" w:lineRule="auto"/>
            </w:pPr>
            <w:r>
              <w:rPr>
                <w:rFonts w:ascii="Arial" w:eastAsia="Arial" w:hAnsi="Arial" w:cs="Arial"/>
                <w:b/>
                <w:bCs/>
                <w:color w:val="0D1B2A"/>
                <w:sz w:val="19"/>
                <w:szCs w:val="19"/>
              </w:rPr>
              <w:t>N° RCCM</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50797C5E" w14:textId="77777777" w:rsidR="00E90CF4" w:rsidRDefault="00000000">
            <w:pPr>
              <w:spacing w:line="320" w:lineRule="auto"/>
            </w:pPr>
            <w:r>
              <w:rPr>
                <w:color w:val="2C3E50"/>
                <w:sz w:val="21"/>
                <w:szCs w:val="21"/>
              </w:rPr>
              <w:t>RCCM/GN.KAL.2018.B.081091 — 26 janvier 2018</w:t>
            </w:r>
          </w:p>
        </w:tc>
      </w:tr>
      <w:tr w:rsidR="00E90CF4" w14:paraId="2E78A71A"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5A778725" w14:textId="77777777" w:rsidR="00E90CF4" w:rsidRDefault="00000000">
            <w:pPr>
              <w:spacing w:line="320" w:lineRule="auto"/>
            </w:pPr>
            <w:r>
              <w:rPr>
                <w:rFonts w:ascii="Arial" w:eastAsia="Arial" w:hAnsi="Arial" w:cs="Arial"/>
                <w:b/>
                <w:bCs/>
                <w:color w:val="0D1B2A"/>
                <w:sz w:val="19"/>
                <w:szCs w:val="19"/>
              </w:rPr>
              <w:t>Capital social</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6888590" w14:textId="77777777" w:rsidR="00E90CF4" w:rsidRDefault="00000000">
            <w:pPr>
              <w:spacing w:line="320" w:lineRule="auto"/>
            </w:pPr>
            <w:r>
              <w:rPr>
                <w:color w:val="2C3E50"/>
                <w:sz w:val="21"/>
                <w:szCs w:val="21"/>
              </w:rPr>
              <w:t>200 000 000 GNF</w:t>
            </w:r>
          </w:p>
        </w:tc>
      </w:tr>
      <w:tr w:rsidR="00E90CF4" w14:paraId="5253DE46"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65AF565A" w14:textId="77777777" w:rsidR="00E90CF4" w:rsidRDefault="00000000">
            <w:pPr>
              <w:spacing w:line="320" w:lineRule="auto"/>
            </w:pPr>
            <w:r>
              <w:rPr>
                <w:rFonts w:ascii="Arial" w:eastAsia="Arial" w:hAnsi="Arial" w:cs="Arial"/>
                <w:b/>
                <w:bCs/>
                <w:color w:val="0D1B2A"/>
                <w:sz w:val="19"/>
                <w:szCs w:val="19"/>
              </w:rPr>
              <w:t>Siège social</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290A698" w14:textId="77777777" w:rsidR="00E90CF4" w:rsidRDefault="00000000">
            <w:pPr>
              <w:spacing w:line="320" w:lineRule="auto"/>
            </w:pPr>
            <w:r>
              <w:rPr>
                <w:color w:val="2C3E50"/>
                <w:sz w:val="21"/>
                <w:szCs w:val="21"/>
              </w:rPr>
              <w:t>Galerie Marifala · Bambeto · Commune de Ratoma · Conakry</w:t>
            </w:r>
          </w:p>
        </w:tc>
      </w:tr>
      <w:tr w:rsidR="00E90CF4" w14:paraId="5F2B718C"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76830116" w14:textId="77777777" w:rsidR="00E90CF4" w:rsidRDefault="00000000">
            <w:pPr>
              <w:spacing w:line="320" w:lineRule="auto"/>
            </w:pPr>
            <w:r>
              <w:rPr>
                <w:rFonts w:ascii="Arial" w:eastAsia="Arial" w:hAnsi="Arial" w:cs="Arial"/>
                <w:b/>
                <w:bCs/>
                <w:color w:val="0D1B2A"/>
                <w:sz w:val="19"/>
                <w:szCs w:val="19"/>
              </w:rPr>
              <w:t>Activité principale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ACDAB25" w14:textId="77777777" w:rsidR="00E90CF4" w:rsidRDefault="00000000">
            <w:pPr>
              <w:spacing w:line="320" w:lineRule="auto"/>
            </w:pPr>
            <w:r>
              <w:rPr>
                <w:color w:val="2C3E50"/>
                <w:sz w:val="21"/>
                <w:szCs w:val="21"/>
              </w:rPr>
              <w:t>Fabrication et vente de meubles meublants</w:t>
            </w:r>
          </w:p>
        </w:tc>
      </w:tr>
      <w:tr w:rsidR="00E90CF4" w14:paraId="6030BE50"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20AFF029" w14:textId="77777777" w:rsidR="00E90CF4" w:rsidRDefault="00000000">
            <w:pPr>
              <w:spacing w:line="320" w:lineRule="auto"/>
            </w:pPr>
            <w:r>
              <w:rPr>
                <w:rFonts w:ascii="Arial" w:eastAsia="Arial" w:hAnsi="Arial" w:cs="Arial"/>
                <w:b/>
                <w:bCs/>
                <w:color w:val="0D1B2A"/>
                <w:sz w:val="19"/>
                <w:szCs w:val="19"/>
              </w:rPr>
              <w:t>Téléphone / WhatsApp</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89D28BE" w14:textId="77777777" w:rsidR="00E90CF4" w:rsidRDefault="00000000">
            <w:pPr>
              <w:spacing w:line="320" w:lineRule="auto"/>
            </w:pPr>
            <w:r>
              <w:rPr>
                <w:color w:val="2C3E50"/>
                <w:sz w:val="21"/>
                <w:szCs w:val="21"/>
              </w:rPr>
              <w:t>(+224) 613 000 800</w:t>
            </w:r>
          </w:p>
        </w:tc>
      </w:tr>
      <w:tr w:rsidR="00E90CF4" w14:paraId="39B1CCAA"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4901F33B" w14:textId="77777777" w:rsidR="00E90CF4" w:rsidRDefault="00000000">
            <w:pPr>
              <w:spacing w:line="320" w:lineRule="auto"/>
            </w:pPr>
            <w:r>
              <w:rPr>
                <w:rFonts w:ascii="Arial" w:eastAsia="Arial" w:hAnsi="Arial" w:cs="Arial"/>
                <w:b/>
                <w:bCs/>
                <w:color w:val="0D1B2A"/>
                <w:sz w:val="19"/>
                <w:szCs w:val="19"/>
              </w:rPr>
              <w:t>Email</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6ADCF50C" w14:textId="77777777" w:rsidR="00E90CF4" w:rsidRDefault="00000000">
            <w:pPr>
              <w:spacing w:line="320" w:lineRule="auto"/>
            </w:pPr>
            <w:r>
              <w:rPr>
                <w:color w:val="2C3E50"/>
                <w:sz w:val="21"/>
                <w:szCs w:val="21"/>
              </w:rPr>
              <w:t>contact@groupemarifala.com</w:t>
            </w:r>
          </w:p>
        </w:tc>
      </w:tr>
      <w:tr w:rsidR="00E90CF4" w14:paraId="53A16705"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7505609C" w14:textId="77777777" w:rsidR="00E90CF4" w:rsidRDefault="00000000">
            <w:pPr>
              <w:spacing w:line="320" w:lineRule="auto"/>
            </w:pPr>
            <w:r>
              <w:rPr>
                <w:rFonts w:ascii="Arial" w:eastAsia="Arial" w:hAnsi="Arial" w:cs="Arial"/>
                <w:b/>
                <w:bCs/>
                <w:color w:val="0D1B2A"/>
                <w:sz w:val="19"/>
                <w:szCs w:val="19"/>
              </w:rPr>
              <w:t>Site web</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6A582C1E" w14:textId="77777777" w:rsidR="00E90CF4" w:rsidRDefault="00000000">
            <w:pPr>
              <w:spacing w:line="320" w:lineRule="auto"/>
            </w:pPr>
            <w:r>
              <w:rPr>
                <w:color w:val="2C3E50"/>
                <w:sz w:val="21"/>
                <w:szCs w:val="21"/>
              </w:rPr>
              <w:t>www.marifala.com</w:t>
            </w:r>
          </w:p>
        </w:tc>
      </w:tr>
      <w:tr w:rsidR="00E90CF4" w14:paraId="5B0AFCD7"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71FA08C6" w14:textId="77777777" w:rsidR="00E90CF4" w:rsidRDefault="00000000">
            <w:pPr>
              <w:spacing w:line="320" w:lineRule="auto"/>
            </w:pPr>
            <w:r>
              <w:rPr>
                <w:rFonts w:ascii="Arial" w:eastAsia="Arial" w:hAnsi="Arial" w:cs="Arial"/>
                <w:b/>
                <w:bCs/>
                <w:color w:val="0D1B2A"/>
                <w:sz w:val="19"/>
                <w:szCs w:val="19"/>
              </w:rPr>
              <w:t>Responsable de la publication</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202F8B98" w14:textId="77777777" w:rsidR="00E90CF4" w:rsidRDefault="00000000">
            <w:pPr>
              <w:spacing w:line="320" w:lineRule="auto"/>
            </w:pPr>
            <w:r>
              <w:rPr>
                <w:color w:val="2C3E50"/>
                <w:sz w:val="21"/>
                <w:szCs w:val="21"/>
              </w:rPr>
              <w:t>Alpha Ibrahima Diallo</w:t>
            </w:r>
          </w:p>
        </w:tc>
      </w:tr>
    </w:tbl>
    <w:p w14:paraId="4F92ADE7"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7FA6D0DC"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4926630A"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60B25497" w14:textId="77777777" w:rsidR="00E90CF4" w:rsidRDefault="00000000">
            <w:pPr>
              <w:spacing w:line="320" w:lineRule="auto"/>
              <w:jc w:val="center"/>
            </w:pPr>
            <w:r>
              <w:rPr>
                <w:rFonts w:ascii="Arial" w:eastAsia="Arial" w:hAnsi="Arial" w:cs="Arial"/>
                <w:b/>
                <w:bCs/>
                <w:color w:val="F2C84B"/>
                <w:sz w:val="26"/>
                <w:szCs w:val="26"/>
              </w:rPr>
              <w:t>02</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34641C84" w14:textId="77777777" w:rsidR="00E90CF4" w:rsidRDefault="00000000">
            <w:pPr>
              <w:spacing w:line="320" w:lineRule="auto"/>
            </w:pPr>
            <w:r>
              <w:rPr>
                <w:rFonts w:ascii="Arial" w:eastAsia="Arial" w:hAnsi="Arial" w:cs="Arial"/>
                <w:b/>
                <w:bCs/>
                <w:color w:val="FFFFFF"/>
              </w:rPr>
              <w:t>HÉBERGEUR DU SITE</w:t>
            </w:r>
          </w:p>
        </w:tc>
      </w:tr>
    </w:tbl>
    <w:p w14:paraId="3DA7911E" w14:textId="77777777" w:rsidR="00E90CF4" w:rsidRDefault="00E90CF4">
      <w:pPr>
        <w:spacing w:after="50" w:line="320" w:lineRule="auto"/>
      </w:pPr>
    </w:p>
    <w:p w14:paraId="6076F5DA" w14:textId="77777777" w:rsidR="00E90CF4" w:rsidRDefault="00000000">
      <w:pPr>
        <w:spacing w:after="110" w:line="340" w:lineRule="auto"/>
        <w:ind w:firstLine="640"/>
        <w:jc w:val="both"/>
      </w:pPr>
      <w:r>
        <w:rPr>
          <w:color w:val="2C3E50"/>
        </w:rPr>
        <w:t>Le Site repose sur une architecture répartie entre deux prestataires techniques distincts : la vitrine (storefront) et l’application de gestion (back-office, base de données, médias) sont hébergées séparément.</w:t>
      </w:r>
    </w:p>
    <w:p w14:paraId="4EC290C0" w14:textId="77777777" w:rsidR="00E90CF4" w:rsidRDefault="00E90CF4">
      <w:pPr>
        <w:spacing w:after="40" w:line="320" w:lineRule="auto"/>
      </w:pPr>
    </w:p>
    <w:p w14:paraId="30000026" w14:textId="77777777" w:rsidR="00E90CF4" w:rsidRDefault="00000000">
      <w:pPr>
        <w:spacing w:before="160" w:after="60" w:line="320" w:lineRule="auto"/>
      </w:pPr>
      <w:r>
        <w:rPr>
          <w:rFonts w:ascii="Arial" w:eastAsia="Arial" w:hAnsi="Arial" w:cs="Arial"/>
          <w:b/>
          <w:bCs/>
          <w:color w:val="0D1B2A"/>
          <w:sz w:val="21"/>
          <w:szCs w:val="21"/>
        </w:rPr>
        <w:t xml:space="preserve">Hébergeur de la vitrine — Cloudflare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566"/>
      </w:tblGrid>
      <w:tr w:rsidR="00E90CF4" w14:paraId="30000001"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02" w14:textId="77777777" w:rsidR="00E90CF4" w:rsidRDefault="00000000">
            <w:pPr>
              <w:spacing w:line="320" w:lineRule="auto"/>
            </w:pPr>
            <w:r>
              <w:rPr>
                <w:rFonts w:ascii="Arial" w:eastAsia="Arial" w:hAnsi="Arial" w:cs="Arial"/>
                <w:b/>
                <w:bCs/>
                <w:color w:val="0D1B2A"/>
                <w:sz w:val="19"/>
                <w:szCs w:val="19"/>
              </w:rPr>
              <w:t>Nom de l’hébergeur</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03" w14:textId="77777777" w:rsidR="00E90CF4" w:rsidRDefault="00000000">
            <w:pPr>
              <w:spacing w:line="320" w:lineRule="auto"/>
            </w:pPr>
            <w:r>
              <w:rPr>
                <w:color w:val="2C3E50"/>
                <w:sz w:val="21"/>
                <w:szCs w:val="21"/>
              </w:rPr>
              <w:t>Cloudflare, Inc.</w:t>
            </w:r>
          </w:p>
        </w:tc>
      </w:tr>
      <w:tr w:rsidR="00E90CF4" w14:paraId="30000004"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05" w14:textId="77777777" w:rsidR="00E90CF4" w:rsidRDefault="00000000">
            <w:pPr>
              <w:spacing w:line="320" w:lineRule="auto"/>
            </w:pPr>
            <w:r>
              <w:rPr>
                <w:rFonts w:ascii="Arial" w:eastAsia="Arial" w:hAnsi="Arial" w:cs="Arial"/>
                <w:b/>
                <w:bCs/>
                <w:color w:val="0D1B2A"/>
                <w:sz w:val="19"/>
                <w:szCs w:val="19"/>
              </w:rPr>
              <w:t>Forme juridique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06" w14:textId="77777777" w:rsidR="00E90CF4" w:rsidRDefault="00000000">
            <w:pPr>
              <w:spacing w:line="320" w:lineRule="auto"/>
            </w:pPr>
            <w:r>
              <w:rPr>
                <w:color w:val="2C3E50"/>
                <w:sz w:val="21"/>
                <w:szCs w:val="21"/>
              </w:rPr>
              <w:t>Société par actions (corporation, États-Unis)</w:t>
            </w:r>
          </w:p>
        </w:tc>
      </w:tr>
      <w:tr w:rsidR="00E90CF4" w14:paraId="30000007"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08" w14:textId="77777777" w:rsidR="00E90CF4" w:rsidRDefault="00000000">
            <w:pPr>
              <w:spacing w:line="320" w:lineRule="auto"/>
            </w:pPr>
            <w:r>
              <w:rPr>
                <w:rFonts w:ascii="Arial" w:eastAsia="Arial" w:hAnsi="Arial" w:cs="Arial"/>
                <w:b/>
                <w:bCs/>
                <w:color w:val="0D1B2A"/>
                <w:sz w:val="19"/>
                <w:szCs w:val="19"/>
              </w:rPr>
              <w:t>Adresse du siège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09" w14:textId="77777777" w:rsidR="00E90CF4" w:rsidRDefault="00000000">
            <w:pPr>
              <w:spacing w:line="320" w:lineRule="auto"/>
            </w:pPr>
            <w:r>
              <w:rPr>
                <w:color w:val="2C3E50"/>
                <w:sz w:val="21"/>
                <w:szCs w:val="21"/>
              </w:rPr>
              <w:t>101 Townsend Street, San Francisco, CA 94107, États-Unis</w:t>
            </w:r>
          </w:p>
        </w:tc>
      </w:tr>
      <w:tr w:rsidR="00E90CF4" w14:paraId="3000000A"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0B" w14:textId="77777777" w:rsidR="00E90CF4" w:rsidRDefault="00000000">
            <w:pPr>
              <w:spacing w:line="320" w:lineRule="auto"/>
            </w:pPr>
            <w:r>
              <w:rPr>
                <w:rFonts w:ascii="Arial" w:eastAsia="Arial" w:hAnsi="Arial" w:cs="Arial"/>
                <w:b/>
                <w:bCs/>
                <w:color w:val="0D1B2A"/>
                <w:sz w:val="19"/>
                <w:szCs w:val="19"/>
              </w:rPr>
              <w:t>Pays d’hébergement</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0C" w14:textId="77777777" w:rsidR="00E90CF4" w:rsidRDefault="00000000">
            <w:pPr>
              <w:spacing w:line="320" w:lineRule="auto"/>
            </w:pPr>
            <w:r>
              <w:rPr>
                <w:color w:val="2C3E50"/>
                <w:sz w:val="21"/>
                <w:szCs w:val="21"/>
              </w:rPr>
              <w:t>États-Unis</w:t>
            </w:r>
          </w:p>
        </w:tc>
      </w:tr>
      <w:tr w:rsidR="00E90CF4" w14:paraId="3000000D"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0E" w14:textId="77777777" w:rsidR="00E90CF4" w:rsidRDefault="00000000">
            <w:pPr>
              <w:spacing w:line="320" w:lineRule="auto"/>
            </w:pPr>
            <w:r>
              <w:rPr>
                <w:rFonts w:ascii="Arial" w:eastAsia="Arial" w:hAnsi="Arial" w:cs="Arial"/>
                <w:b/>
                <w:bCs/>
                <w:color w:val="0D1B2A"/>
                <w:sz w:val="19"/>
                <w:szCs w:val="19"/>
              </w:rPr>
              <w:t>Site web</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0F" w14:textId="77777777" w:rsidR="00E90CF4" w:rsidRDefault="00000000">
            <w:pPr>
              <w:spacing w:line="320" w:lineRule="auto"/>
            </w:pPr>
            <w:r>
              <w:rPr>
                <w:color w:val="2C3E50"/>
                <w:sz w:val="21"/>
                <w:szCs w:val="21"/>
              </w:rPr>
              <w:t>https://www.cloudflare.com</w:t>
            </w:r>
          </w:p>
        </w:tc>
      </w:tr>
      <w:tr w:rsidR="00E90CF4" w14:paraId="30000010"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11" w14:textId="77777777" w:rsidR="00E90CF4" w:rsidRDefault="00000000">
            <w:pPr>
              <w:spacing w:line="320" w:lineRule="auto"/>
            </w:pPr>
            <w:r>
              <w:rPr>
                <w:rFonts w:ascii="Arial" w:eastAsia="Arial" w:hAnsi="Arial" w:cs="Arial"/>
                <w:b/>
                <w:bCs/>
                <w:color w:val="0D1B2A"/>
                <w:sz w:val="19"/>
                <w:szCs w:val="19"/>
              </w:rPr>
              <w:t>Support</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12" w14:textId="77777777" w:rsidR="00E90CF4" w:rsidRDefault="00000000">
            <w:pPr>
              <w:spacing w:line="320" w:lineRule="auto"/>
            </w:pPr>
            <w:r>
              <w:rPr>
                <w:color w:val="2C3E50"/>
                <w:sz w:val="21"/>
                <w:szCs w:val="21"/>
              </w:rPr>
              <w:t>https://www.cloudflare.com/support</w:t>
            </w:r>
          </w:p>
        </w:tc>
      </w:tr>
    </w:tbl>
    <w:p w14:paraId="30000025" w14:textId="77777777" w:rsidR="00E90CF4" w:rsidRDefault="00E90CF4">
      <w:pPr>
        <w:spacing w:after="40" w:line="320" w:lineRule="auto"/>
      </w:pPr>
    </w:p>
    <w:p w14:paraId="30000027" w14:textId="77777777" w:rsidR="00E90CF4" w:rsidRDefault="00000000">
      <w:pPr>
        <w:spacing w:before="160" w:after="60" w:line="320" w:lineRule="auto"/>
      </w:pPr>
      <w:r>
        <w:rPr>
          <w:rFonts w:ascii="Arial" w:eastAsia="Arial" w:hAnsi="Arial" w:cs="Arial"/>
          <w:b/>
          <w:bCs/>
          <w:color w:val="0D1B2A"/>
          <w:sz w:val="21"/>
          <w:szCs w:val="21"/>
        </w:rPr>
        <w:t xml:space="preserve">Hébergeur de l’application &amp; des données (back-office, base de données, médias) — Laravel Cloud</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566"/>
      </w:tblGrid>
      <w:tr w:rsidR="00E90CF4" w14:paraId="30000013"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14" w14:textId="77777777" w:rsidR="00E90CF4" w:rsidRDefault="00000000">
            <w:pPr>
              <w:spacing w:line="320" w:lineRule="auto"/>
            </w:pPr>
            <w:r>
              <w:rPr>
                <w:rFonts w:ascii="Arial" w:eastAsia="Arial" w:hAnsi="Arial" w:cs="Arial"/>
                <w:b/>
                <w:bCs/>
                <w:color w:val="0D1B2A"/>
                <w:sz w:val="19"/>
                <w:szCs w:val="19"/>
              </w:rPr>
              <w:t>Nom de l’hébergeur</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15" w14:textId="77777777" w:rsidR="00E90CF4" w:rsidRDefault="00000000">
            <w:pPr>
              <w:spacing w:line="320" w:lineRule="auto"/>
            </w:pPr>
            <w:r>
              <w:rPr>
                <w:color w:val="2C3E50"/>
                <w:sz w:val="21"/>
                <w:szCs w:val="21"/>
              </w:rPr>
              <w:t>Laravel Cloud (Laravel Holdings, Inc.)</w:t>
            </w:r>
          </w:p>
        </w:tc>
      </w:tr>
      <w:tr w:rsidR="00E90CF4" w14:paraId="30000016"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17" w14:textId="77777777" w:rsidR="00E90CF4" w:rsidRDefault="00000000">
            <w:pPr>
              <w:spacing w:line="320" w:lineRule="auto"/>
            </w:pPr>
            <w:r>
              <w:rPr>
                <w:rFonts w:ascii="Arial" w:eastAsia="Arial" w:hAnsi="Arial" w:cs="Arial"/>
                <w:b/>
                <w:bCs/>
                <w:color w:val="0D1B2A"/>
                <w:sz w:val="19"/>
                <w:szCs w:val="19"/>
              </w:rPr>
              <w:t>Forme juridique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18" w14:textId="77777777" w:rsidR="00E90CF4" w:rsidRDefault="00000000">
            <w:pPr>
              <w:spacing w:line="320" w:lineRule="auto"/>
            </w:pPr>
            <w:r>
              <w:rPr>
                <w:color w:val="2C3E50"/>
                <w:sz w:val="21"/>
                <w:szCs w:val="21"/>
              </w:rPr>
              <w:t>Société par actions (corporation, États-Unis)</w:t>
            </w:r>
          </w:p>
        </w:tc>
      </w:tr>
      <w:tr w:rsidR="00E90CF4" w14:paraId="30000019"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1A" w14:textId="77777777" w:rsidR="00E90CF4" w:rsidRDefault="00000000">
            <w:pPr>
              <w:spacing w:line="320" w:lineRule="auto"/>
            </w:pPr>
            <w:r>
              <w:rPr>
                <w:rFonts w:ascii="Arial" w:eastAsia="Arial" w:hAnsi="Arial" w:cs="Arial"/>
                <w:b/>
                <w:bCs/>
                <w:color w:val="0D1B2A"/>
                <w:sz w:val="19"/>
                <w:szCs w:val="19"/>
              </w:rPr>
              <w:t>Adresse du siège</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1B" w14:textId="77777777" w:rsidR="00E90CF4" w:rsidRDefault="00000000">
            <w:pPr>
              <w:spacing w:line="320" w:lineRule="auto"/>
            </w:pPr>
            <w:r>
              <w:rPr>
                <w:color w:val="2C3E50"/>
                <w:sz w:val="21"/>
                <w:szCs w:val="21"/>
              </w:rPr>
              <w:t>[à confirmer]</w:t>
            </w:r>
          </w:p>
        </w:tc>
      </w:tr>
      <w:tr w:rsidR="00E90CF4" w14:paraId="3000001C"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1D" w14:textId="77777777" w:rsidR="00E90CF4" w:rsidRDefault="00000000">
            <w:pPr>
              <w:spacing w:line="320" w:lineRule="auto"/>
            </w:pPr>
            <w:r>
              <w:rPr>
                <w:rFonts w:ascii="Arial" w:eastAsia="Arial" w:hAnsi="Arial" w:cs="Arial"/>
                <w:b/>
                <w:bCs/>
                <w:color w:val="0D1B2A"/>
                <w:sz w:val="19"/>
                <w:szCs w:val="19"/>
              </w:rPr>
              <w:t>Pays d’hébergement</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1E" w14:textId="77777777" w:rsidR="00E90CF4" w:rsidRDefault="00000000">
            <w:pPr>
              <w:spacing w:line="320" w:lineRule="auto"/>
            </w:pPr>
            <w:r>
              <w:rPr>
                <w:color w:val="2C3E50"/>
                <w:sz w:val="21"/>
                <w:szCs w:val="21"/>
              </w:rPr>
              <w:t>États-Unis</w:t>
            </w:r>
          </w:p>
        </w:tc>
      </w:tr>
      <w:tr w:rsidR="00E90CF4" w14:paraId="3000001F"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20" w14:textId="77777777" w:rsidR="00E90CF4" w:rsidRDefault="00000000">
            <w:pPr>
              <w:spacing w:line="320" w:lineRule="auto"/>
            </w:pPr>
            <w:r>
              <w:rPr>
                <w:rFonts w:ascii="Arial" w:eastAsia="Arial" w:hAnsi="Arial" w:cs="Arial"/>
                <w:b/>
                <w:bCs/>
                <w:color w:val="0D1B2A"/>
                <w:sz w:val="19"/>
                <w:szCs w:val="19"/>
              </w:rPr>
              <w:t>Site web</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21" w14:textId="77777777" w:rsidR="00E90CF4" w:rsidRDefault="00000000">
            <w:pPr>
              <w:spacing w:line="320" w:lineRule="auto"/>
            </w:pPr>
            <w:r>
              <w:rPr>
                <w:color w:val="2C3E50"/>
                <w:sz w:val="21"/>
                <w:szCs w:val="21"/>
              </w:rPr>
              <w:t>https://cloud.laravel.com</w:t>
            </w:r>
          </w:p>
        </w:tc>
      </w:tr>
      <w:tr w:rsidR="00E90CF4" w14:paraId="30000022" w14:textId="77777777">
        <w:tblPrEx>
          <w:tblCellMar>
            <w:top w:w="0" w:type="dxa"/>
            <w:bottom w:w="0" w:type="dxa"/>
          </w:tblCellMar>
        </w:tblPrEx>
        <w:tc>
          <w:tcPr>
            <w:tcW w:w="32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0000023" w14:textId="77777777" w:rsidR="00E90CF4" w:rsidRDefault="00000000">
            <w:pPr>
              <w:spacing w:line="320" w:lineRule="auto"/>
            </w:pPr>
            <w:r>
              <w:rPr>
                <w:rFonts w:ascii="Arial" w:eastAsia="Arial" w:hAnsi="Arial" w:cs="Arial"/>
                <w:b/>
                <w:bCs/>
                <w:color w:val="0D1B2A"/>
                <w:sz w:val="19"/>
                <w:szCs w:val="19"/>
              </w:rPr>
              <w:t>Support</w:t>
            </w:r>
          </w:p>
        </w:tc>
        <w:tc>
          <w:tcPr>
            <w:tcW w:w="6566"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30000024" w14:textId="77777777" w:rsidR="00E90CF4" w:rsidRDefault="00000000">
            <w:pPr>
              <w:spacing w:line="320" w:lineRule="auto"/>
            </w:pPr>
            <w:r>
              <w:rPr>
                <w:color w:val="2C3E50"/>
                <w:sz w:val="21"/>
                <w:szCs w:val="21"/>
              </w:rPr>
              <w:t>https://cloud.laravel.com</w:t>
            </w:r>
          </w:p>
        </w:tc>
      </w:tr>
    </w:tbl>
    <w:p w14:paraId="6D2E2F62" w14:textId="77777777" w:rsidR="00E90CF4" w:rsidRDefault="00E90CF4">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
        <w:gridCol w:w="9606"/>
      </w:tblGrid>
      <w:tr w:rsidR="00E90CF4" w14:paraId="326803D4" w14:textId="77777777">
        <w:tblPrEx>
          <w:tblCellMar>
            <w:top w:w="0" w:type="dxa"/>
            <w:bottom w:w="0" w:type="dxa"/>
          </w:tblCellMar>
        </w:tblPrEx>
        <w:tc>
          <w:tcPr>
            <w:tcW w:w="160" w:type="dxa"/>
            <w:tcBorders>
              <w:top w:val="single" w:sz="1" w:space="1" w:color="2E86AB"/>
              <w:left w:val="single" w:sz="1" w:space="1" w:color="2E86AB"/>
              <w:bottom w:val="single" w:sz="1" w:space="1" w:color="2E86AB"/>
              <w:right w:val="single" w:sz="1" w:space="1" w:color="2E86AB"/>
            </w:tcBorders>
            <w:shd w:val="clear" w:color="auto" w:fill="2E86AB"/>
          </w:tcPr>
          <w:p w14:paraId="1FDCA7C2" w14:textId="77777777" w:rsidR="00E90CF4" w:rsidRDefault="00E90CF4">
            <w:pPr>
              <w:spacing w:after="80" w:line="320" w:lineRule="auto"/>
            </w:pPr>
          </w:p>
        </w:tc>
        <w:tc>
          <w:tcPr>
            <w:tcW w:w="9606" w:type="dxa"/>
            <w:tcBorders>
              <w:top w:val="single" w:sz="4" w:space="1" w:color="2E86AB"/>
              <w:left w:val="none" w:sz="0" w:space="0" w:color="FFFFFF"/>
              <w:bottom w:val="single" w:sz="4" w:space="1" w:color="2E86AB"/>
              <w:right w:val="single" w:sz="4" w:space="1" w:color="2E86AB"/>
            </w:tcBorders>
            <w:shd w:val="clear" w:color="auto" w:fill="EBF5FB"/>
            <w:tcMar>
              <w:top w:w="140" w:type="dxa"/>
              <w:left w:w="260" w:type="dxa"/>
              <w:bottom w:w="140" w:type="dxa"/>
              <w:right w:w="240" w:type="dxa"/>
            </w:tcMar>
          </w:tcPr>
          <w:p w14:paraId="6F1C7957" w14:textId="77777777" w:rsidR="00E90CF4" w:rsidRDefault="00000000">
            <w:pPr>
              <w:spacing w:after="130" w:line="340" w:lineRule="auto"/>
              <w:jc w:val="both"/>
            </w:pPr>
            <w:r>
              <w:rPr>
                <w:rFonts w:ascii="Arial" w:eastAsia="Arial" w:hAnsi="Arial" w:cs="Arial"/>
                <w:b/>
                <w:bCs/>
                <w:color w:val="0D1B2A"/>
                <w:sz w:val="19"/>
                <w:szCs w:val="19"/>
              </w:rPr>
              <w:t xml:space="preserve">ℹ  Note : </w:t>
            </w:r>
            <w:r>
              <w:rPr>
                <w:i/>
                <w:iCs/>
                <w:color w:val="2C3E50"/>
                <w:sz w:val="20"/>
                <w:szCs w:val="20"/>
              </w:rPr>
              <w:t>Les informations relatives à l'hébergeur doivent être complétées dès la mise en ligne du Site. Le responsable de la publication est tenu de tenir à jour ces informations conformément aux obligations légales guinéennes applicables aux éditeurs de sites web.</w:t>
            </w:r>
          </w:p>
        </w:tc>
      </w:tr>
    </w:tbl>
    <w:p w14:paraId="5B67B45B"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267A101D"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347EE6D1"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0369BF04" w14:textId="77777777" w:rsidR="00E90CF4" w:rsidRDefault="00000000">
            <w:pPr>
              <w:spacing w:line="320" w:lineRule="auto"/>
              <w:jc w:val="center"/>
            </w:pPr>
            <w:r>
              <w:rPr>
                <w:rFonts w:ascii="Arial" w:eastAsia="Arial" w:hAnsi="Arial" w:cs="Arial"/>
                <w:b/>
                <w:bCs/>
                <w:color w:val="F2C84B"/>
                <w:sz w:val="26"/>
                <w:szCs w:val="26"/>
              </w:rPr>
              <w:t>04</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0AD19CD3" w14:textId="77777777" w:rsidR="00E90CF4" w:rsidRDefault="00000000">
            <w:pPr>
              <w:spacing w:line="320" w:lineRule="auto"/>
            </w:pPr>
            <w:r>
              <w:rPr>
                <w:rFonts w:ascii="Arial" w:eastAsia="Arial" w:hAnsi="Arial" w:cs="Arial"/>
                <w:b/>
                <w:bCs/>
                <w:color w:val="FFFFFF"/>
              </w:rPr>
              <w:t>PROTECTION DES DONNÉES PERSONNELLES</w:t>
            </w:r>
          </w:p>
        </w:tc>
      </w:tr>
    </w:tbl>
    <w:p w14:paraId="33C8EA9F" w14:textId="77777777" w:rsidR="00E90CF4" w:rsidRDefault="00E90CF4">
      <w:pPr>
        <w:spacing w:after="50" w:line="320" w:lineRule="auto"/>
      </w:pPr>
    </w:p>
    <w:p w14:paraId="3DDDB78B"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3.1  Responsable du traitement</w:t>
      </w:r>
    </w:p>
    <w:p w14:paraId="7DD72AE8" w14:textId="77777777" w:rsidR="00E90CF4" w:rsidRDefault="00000000">
      <w:pPr>
        <w:spacing w:after="110" w:line="340" w:lineRule="auto"/>
        <w:ind w:firstLine="640"/>
        <w:jc w:val="both"/>
      </w:pPr>
      <w:r>
        <w:rPr>
          <w:color w:val="2C3E50"/>
        </w:rPr>
        <w:t>MARIFALA SAU est responsable du traitement des données personnelles collectées via le Site. Coordonnées du responsable : contact@groupemarifala.com — Tél. (+224) 613 000 800.</w:t>
      </w:r>
    </w:p>
    <w:p w14:paraId="4295F733"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3.2  Données collectées</w:t>
      </w:r>
    </w:p>
    <w:p w14:paraId="0E392F2E" w14:textId="77777777" w:rsidR="00E90CF4" w:rsidRDefault="00000000">
      <w:pPr>
        <w:spacing w:after="110" w:line="340" w:lineRule="auto"/>
        <w:ind w:firstLine="640"/>
        <w:jc w:val="both"/>
      </w:pPr>
      <w:r>
        <w:rPr>
          <w:color w:val="2C3E50"/>
        </w:rPr>
        <w:t>Dans le cadre de l'utilisation du Site, MARIFALA SAU est susceptible de collecter les données suivantes :</w:t>
      </w:r>
    </w:p>
    <w:p w14:paraId="42D3AE69" w14:textId="77777777" w:rsidR="00E90CF4" w:rsidRDefault="00000000">
      <w:pPr>
        <w:pStyle w:val="Paragraphedeliste"/>
        <w:numPr>
          <w:ilvl w:val="0"/>
          <w:numId w:val="2"/>
        </w:numPr>
        <w:spacing w:before="40" w:after="40" w:line="310" w:lineRule="auto"/>
      </w:pPr>
      <w:r>
        <w:rPr>
          <w:color w:val="2C3E50"/>
          <w:sz w:val="21"/>
          <w:szCs w:val="21"/>
        </w:rPr>
        <w:t>Données d'identification : nom, prénom, raison sociale ;</w:t>
      </w:r>
    </w:p>
    <w:p w14:paraId="4DD6BC8C" w14:textId="77777777" w:rsidR="00E90CF4" w:rsidRDefault="00000000">
      <w:pPr>
        <w:pStyle w:val="Paragraphedeliste"/>
        <w:numPr>
          <w:ilvl w:val="0"/>
          <w:numId w:val="2"/>
        </w:numPr>
        <w:spacing w:before="40" w:after="40" w:line="310" w:lineRule="auto"/>
      </w:pPr>
      <w:r>
        <w:rPr>
          <w:color w:val="2C3E50"/>
          <w:sz w:val="21"/>
          <w:szCs w:val="21"/>
        </w:rPr>
        <w:t>Données de contact : adresse email, numéro de téléphone, adresse postale ;</w:t>
      </w:r>
    </w:p>
    <w:p w14:paraId="420C2EDC" w14:textId="77777777" w:rsidR="00E90CF4" w:rsidRDefault="00000000">
      <w:pPr>
        <w:pStyle w:val="Paragraphedeliste"/>
        <w:numPr>
          <w:ilvl w:val="0"/>
          <w:numId w:val="2"/>
        </w:numPr>
        <w:spacing w:before="40" w:after="40" w:line="310" w:lineRule="auto"/>
      </w:pPr>
      <w:r>
        <w:rPr>
          <w:color w:val="2C3E50"/>
          <w:sz w:val="21"/>
          <w:szCs w:val="21"/>
        </w:rPr>
        <w:t>Données de navigation : adresse IP, cookies, données de connexion, pages visitées ;</w:t>
      </w:r>
    </w:p>
    <w:p w14:paraId="686E8C41" w14:textId="77777777" w:rsidR="00E90CF4" w:rsidRDefault="00000000">
      <w:pPr>
        <w:pStyle w:val="Paragraphedeliste"/>
        <w:numPr>
          <w:ilvl w:val="0"/>
          <w:numId w:val="2"/>
        </w:numPr>
        <w:spacing w:before="40" w:after="40" w:line="310" w:lineRule="auto"/>
      </w:pPr>
      <w:r>
        <w:rPr>
          <w:color w:val="2C3E50"/>
          <w:sz w:val="21"/>
          <w:szCs w:val="21"/>
        </w:rPr>
        <w:t>Données transmises via les formulaires de contact ou de commande en ligne.</w:t>
      </w:r>
    </w:p>
    <w:p w14:paraId="74078DC0" w14:textId="77777777" w:rsidR="00E90CF4" w:rsidRDefault="00E90CF4">
      <w:pPr>
        <w:spacing w:after="40" w:line="320" w:lineRule="auto"/>
      </w:pPr>
    </w:p>
    <w:p w14:paraId="60D5ED6B"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3.3  Finalités du traitement</w:t>
      </w:r>
    </w:p>
    <w:p w14:paraId="0A0206A7" w14:textId="77777777" w:rsidR="00E90CF4" w:rsidRDefault="00000000">
      <w:pPr>
        <w:spacing w:after="110" w:line="340" w:lineRule="auto"/>
        <w:ind w:firstLine="640"/>
        <w:jc w:val="both"/>
      </w:pPr>
      <w:r>
        <w:rPr>
          <w:color w:val="2C3E50"/>
        </w:rPr>
        <w:t>Les données personnelles sont collectées aux fins suivantes :</w:t>
      </w:r>
    </w:p>
    <w:p w14:paraId="0AC5F3E9" w14:textId="77777777" w:rsidR="00E90CF4" w:rsidRDefault="00000000">
      <w:pPr>
        <w:pStyle w:val="Paragraphedeliste"/>
        <w:numPr>
          <w:ilvl w:val="0"/>
          <w:numId w:val="2"/>
        </w:numPr>
        <w:spacing w:before="40" w:after="40" w:line="310" w:lineRule="auto"/>
      </w:pPr>
      <w:r>
        <w:rPr>
          <w:color w:val="2C3E50"/>
          <w:sz w:val="21"/>
          <w:szCs w:val="21"/>
        </w:rPr>
        <w:t>Réponse aux demandes de contact et de renseignements ;</w:t>
      </w:r>
    </w:p>
    <w:p w14:paraId="672AF0CF" w14:textId="77777777" w:rsidR="00E90CF4" w:rsidRDefault="00000000">
      <w:pPr>
        <w:pStyle w:val="Paragraphedeliste"/>
        <w:numPr>
          <w:ilvl w:val="0"/>
          <w:numId w:val="2"/>
        </w:numPr>
        <w:spacing w:before="40" w:after="40" w:line="310" w:lineRule="auto"/>
      </w:pPr>
      <w:r>
        <w:rPr>
          <w:color w:val="2C3E50"/>
          <w:sz w:val="21"/>
          <w:szCs w:val="21"/>
        </w:rPr>
        <w:t>Traitement et suivi des commandes en ligne ;</w:t>
      </w:r>
    </w:p>
    <w:p w14:paraId="756513C1" w14:textId="77777777" w:rsidR="00E90CF4" w:rsidRDefault="00000000">
      <w:pPr>
        <w:pStyle w:val="Paragraphedeliste"/>
        <w:numPr>
          <w:ilvl w:val="0"/>
          <w:numId w:val="2"/>
        </w:numPr>
        <w:spacing w:before="40" w:after="40" w:line="310" w:lineRule="auto"/>
      </w:pPr>
      <w:r>
        <w:rPr>
          <w:color w:val="2C3E50"/>
          <w:sz w:val="21"/>
          <w:szCs w:val="21"/>
        </w:rPr>
        <w:t>Amélioration de l'expérience utilisateur et du contenu du Site ;</w:t>
      </w:r>
    </w:p>
    <w:p w14:paraId="41B3DC28" w14:textId="77777777" w:rsidR="00E90CF4" w:rsidRDefault="00000000">
      <w:pPr>
        <w:pStyle w:val="Paragraphedeliste"/>
        <w:numPr>
          <w:ilvl w:val="0"/>
          <w:numId w:val="2"/>
        </w:numPr>
        <w:spacing w:before="40" w:after="40" w:line="310" w:lineRule="auto"/>
      </w:pPr>
      <w:r>
        <w:rPr>
          <w:color w:val="2C3E50"/>
          <w:sz w:val="21"/>
          <w:szCs w:val="21"/>
        </w:rPr>
        <w:t>Communication commerciale (newsletters, promotions) — sous réserve du consentement de l'utilisateur ;</w:t>
      </w:r>
    </w:p>
    <w:p w14:paraId="2C11CCEA" w14:textId="77777777" w:rsidR="00E90CF4" w:rsidRDefault="00000000">
      <w:pPr>
        <w:pStyle w:val="Paragraphedeliste"/>
        <w:numPr>
          <w:ilvl w:val="0"/>
          <w:numId w:val="2"/>
        </w:numPr>
        <w:spacing w:before="40" w:after="40" w:line="310" w:lineRule="auto"/>
      </w:pPr>
      <w:r>
        <w:rPr>
          <w:color w:val="2C3E50"/>
          <w:sz w:val="21"/>
          <w:szCs w:val="21"/>
        </w:rPr>
        <w:t>Respect des obligations légales et réglementaires.</w:t>
      </w:r>
    </w:p>
    <w:p w14:paraId="41EEF371" w14:textId="77777777" w:rsidR="00E90CF4" w:rsidRDefault="00E90CF4">
      <w:pPr>
        <w:spacing w:after="40" w:line="320" w:lineRule="auto"/>
      </w:pPr>
    </w:p>
    <w:p w14:paraId="06FE0601"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3.4  Droits des utilisateurs</w:t>
      </w:r>
    </w:p>
    <w:p w14:paraId="5A390092" w14:textId="77777777" w:rsidR="00E90CF4" w:rsidRDefault="00000000">
      <w:pPr>
        <w:spacing w:after="110" w:line="340" w:lineRule="auto"/>
        <w:ind w:firstLine="640"/>
        <w:jc w:val="both"/>
      </w:pPr>
      <w:r>
        <w:rPr>
          <w:color w:val="2C3E50"/>
        </w:rPr>
        <w:t>Conformément à la réglementation applicable, tout utilisateur dispose des droits suivants sur ses données personnelles :</w:t>
      </w:r>
    </w:p>
    <w:p w14:paraId="57D7C152" w14:textId="77777777" w:rsidR="00E90CF4" w:rsidRDefault="00000000">
      <w:pPr>
        <w:pStyle w:val="Paragraphedeliste"/>
        <w:numPr>
          <w:ilvl w:val="0"/>
          <w:numId w:val="2"/>
        </w:numPr>
        <w:spacing w:before="40" w:after="40" w:line="310" w:lineRule="auto"/>
      </w:pPr>
      <w:r>
        <w:rPr>
          <w:color w:val="2C3E50"/>
          <w:sz w:val="21"/>
          <w:szCs w:val="21"/>
        </w:rPr>
        <w:t>Droit d'accès : obtenir une copie des données le concernant ;</w:t>
      </w:r>
    </w:p>
    <w:p w14:paraId="0B20504B" w14:textId="77777777" w:rsidR="00E90CF4" w:rsidRDefault="00000000">
      <w:pPr>
        <w:pStyle w:val="Paragraphedeliste"/>
        <w:numPr>
          <w:ilvl w:val="0"/>
          <w:numId w:val="2"/>
        </w:numPr>
        <w:spacing w:before="40" w:after="40" w:line="310" w:lineRule="auto"/>
      </w:pPr>
      <w:r>
        <w:rPr>
          <w:color w:val="2C3E50"/>
          <w:sz w:val="21"/>
          <w:szCs w:val="21"/>
        </w:rPr>
        <w:t>Droit de rectification : corriger des données inexactes ou incomplètes ;</w:t>
      </w:r>
    </w:p>
    <w:p w14:paraId="71B4F721" w14:textId="77777777" w:rsidR="00E90CF4" w:rsidRDefault="00000000">
      <w:pPr>
        <w:pStyle w:val="Paragraphedeliste"/>
        <w:numPr>
          <w:ilvl w:val="0"/>
          <w:numId w:val="2"/>
        </w:numPr>
        <w:spacing w:before="40" w:after="40" w:line="310" w:lineRule="auto"/>
      </w:pPr>
      <w:r>
        <w:rPr>
          <w:color w:val="2C3E50"/>
          <w:sz w:val="21"/>
          <w:szCs w:val="21"/>
        </w:rPr>
        <w:t>Droit d'opposition : s'opposer au traitement de ses données à des fins commerciales ;</w:t>
      </w:r>
    </w:p>
    <w:p w14:paraId="46799B6F" w14:textId="77777777" w:rsidR="00E90CF4" w:rsidRDefault="00000000">
      <w:pPr>
        <w:pStyle w:val="Paragraphedeliste"/>
        <w:numPr>
          <w:ilvl w:val="0"/>
          <w:numId w:val="2"/>
        </w:numPr>
        <w:spacing w:before="40" w:after="40" w:line="310" w:lineRule="auto"/>
      </w:pPr>
      <w:r>
        <w:rPr>
          <w:color w:val="2C3E50"/>
          <w:sz w:val="21"/>
          <w:szCs w:val="21"/>
        </w:rPr>
        <w:t>Droit à l'effacement : demander la suppression de ses données dans les cas prévus par la loi.</w:t>
      </w:r>
    </w:p>
    <w:p w14:paraId="424CC146" w14:textId="77777777" w:rsidR="00E90CF4" w:rsidRDefault="00E90CF4">
      <w:pPr>
        <w:spacing w:after="40" w:line="320" w:lineRule="auto"/>
      </w:pPr>
    </w:p>
    <w:p w14:paraId="159F6D01" w14:textId="77777777" w:rsidR="00E90CF4" w:rsidRDefault="00000000">
      <w:pPr>
        <w:spacing w:after="110" w:line="340" w:lineRule="auto"/>
        <w:ind w:firstLine="640"/>
        <w:jc w:val="both"/>
      </w:pPr>
      <w:r>
        <w:rPr>
          <w:color w:val="2C3E50"/>
        </w:rPr>
        <w:lastRenderedPageBreak/>
        <w:t>Pour exercer ces droits, l'utilisateur peut adresser une demande écrite à : contact@groupemarifala.com. MARIFALA SAU s'engage à répondre à toute demande dans un délai raisonnable de trente (30) jours.</w:t>
      </w:r>
    </w:p>
    <w:p w14:paraId="20257949"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1883EAF6"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58AAA8A7"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6150548" w14:textId="77777777" w:rsidR="00E90CF4" w:rsidRDefault="00000000">
            <w:pPr>
              <w:spacing w:line="320" w:lineRule="auto"/>
              <w:jc w:val="center"/>
            </w:pPr>
            <w:r>
              <w:rPr>
                <w:rFonts w:ascii="Arial" w:eastAsia="Arial" w:hAnsi="Arial" w:cs="Arial"/>
                <w:b/>
                <w:bCs/>
                <w:color w:val="F2C84B"/>
                <w:sz w:val="26"/>
                <w:szCs w:val="26"/>
              </w:rPr>
              <w:t>04</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0F78633E" w14:textId="77777777" w:rsidR="00E90CF4" w:rsidRDefault="00000000">
            <w:pPr>
              <w:spacing w:line="320" w:lineRule="auto"/>
            </w:pPr>
            <w:r>
              <w:rPr>
                <w:rFonts w:ascii="Arial" w:eastAsia="Arial" w:hAnsi="Arial" w:cs="Arial"/>
                <w:b/>
                <w:bCs/>
                <w:color w:val="FFFFFF"/>
              </w:rPr>
              <w:t>LIMITATION DE RESPONSABILITÉ</w:t>
            </w:r>
          </w:p>
        </w:tc>
      </w:tr>
    </w:tbl>
    <w:p w14:paraId="17D9A401" w14:textId="77777777" w:rsidR="00E90CF4" w:rsidRDefault="00E90CF4">
      <w:pPr>
        <w:spacing w:after="50" w:line="320" w:lineRule="auto"/>
      </w:pPr>
    </w:p>
    <w:p w14:paraId="13757C87"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4.1  Exactitude des informations</w:t>
      </w:r>
    </w:p>
    <w:p w14:paraId="1D37096F" w14:textId="77777777" w:rsidR="00E90CF4" w:rsidRDefault="00000000">
      <w:pPr>
        <w:spacing w:after="110" w:line="340" w:lineRule="auto"/>
        <w:ind w:firstLine="640"/>
        <w:jc w:val="both"/>
      </w:pPr>
      <w:r>
        <w:rPr>
          <w:color w:val="2C3E50"/>
        </w:rPr>
        <w:t>MARIFALA SAU s'efforce d'assurer l'exactitude, la complétude et l'actualité des informations diffusées sur le Site. Toutefois, MARIFALA SAU ne peut garantir l'exactitude absolue de ces informations, qui peuvent être modifiées à tout moment sans préavis. L'utilisateur utilise le Site sous sa seule responsabilité.</w:t>
      </w:r>
    </w:p>
    <w:p w14:paraId="63719840"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4.2  Disponibilité du Site</w:t>
      </w:r>
    </w:p>
    <w:p w14:paraId="17EAC08B" w14:textId="77777777" w:rsidR="00E90CF4" w:rsidRDefault="00000000">
      <w:pPr>
        <w:spacing w:after="110" w:line="340" w:lineRule="auto"/>
        <w:ind w:firstLine="640"/>
        <w:jc w:val="both"/>
      </w:pPr>
      <w:r>
        <w:rPr>
          <w:color w:val="2C3E50"/>
        </w:rPr>
        <w:t>MARIFALA SAU s'engage à faire ses meilleurs efforts pour assurer la continuité et la qualité de l'accès au Site. Cependant, MARIFALA SAU ne saurait être tenu responsable des interruptions de service dues à des pannes techniques, des maintenances nécessaires, des attaques informatiques ou tout autre événement indépendant de sa volonté.</w:t>
      </w:r>
    </w:p>
    <w:p w14:paraId="23E9608D"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4.3  Dommages exclus</w:t>
      </w:r>
    </w:p>
    <w:p w14:paraId="4B29C2B6" w14:textId="77777777" w:rsidR="00E90CF4" w:rsidRDefault="00000000">
      <w:pPr>
        <w:spacing w:after="110" w:line="340" w:lineRule="auto"/>
        <w:ind w:firstLine="640"/>
        <w:jc w:val="both"/>
      </w:pPr>
      <w:r>
        <w:rPr>
          <w:color w:val="2C3E50"/>
        </w:rPr>
        <w:t>En aucun cas, MARIFALA SAU ne saurait être tenu responsable des dommages directs ou indirects, matériels ou immatériels, résultant de l'accès ou de l'utilisation du Site, ni de l'impossibilité d'y accéder, ni de l'utilisation d'informations provenant du Site.</w:t>
      </w:r>
    </w:p>
    <w:p w14:paraId="1C1F9085"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3B08A93A"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01F7EDFA"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1F713104" w14:textId="77777777" w:rsidR="00E90CF4" w:rsidRDefault="00000000">
            <w:pPr>
              <w:spacing w:line="320" w:lineRule="auto"/>
              <w:jc w:val="center"/>
            </w:pPr>
            <w:r>
              <w:rPr>
                <w:rFonts w:ascii="Arial" w:eastAsia="Arial" w:hAnsi="Arial" w:cs="Arial"/>
                <w:b/>
                <w:bCs/>
                <w:color w:val="F2C84B"/>
                <w:sz w:val="26"/>
                <w:szCs w:val="26"/>
              </w:rPr>
              <w:t>05</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54722BD7" w14:textId="77777777" w:rsidR="00E90CF4" w:rsidRDefault="00000000">
            <w:pPr>
              <w:spacing w:line="320" w:lineRule="auto"/>
            </w:pPr>
            <w:r>
              <w:rPr>
                <w:rFonts w:ascii="Arial" w:eastAsia="Arial" w:hAnsi="Arial" w:cs="Arial"/>
                <w:b/>
                <w:bCs/>
                <w:color w:val="FFFFFF"/>
              </w:rPr>
              <w:t>LIENS HYPERTEXTES ET SITES TIERS</w:t>
            </w:r>
          </w:p>
        </w:tc>
      </w:tr>
    </w:tbl>
    <w:p w14:paraId="5650F2E8" w14:textId="77777777" w:rsidR="00E90CF4" w:rsidRDefault="00E90CF4">
      <w:pPr>
        <w:spacing w:after="50" w:line="320" w:lineRule="auto"/>
      </w:pPr>
    </w:p>
    <w:p w14:paraId="7A838A24"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5.1  Liens vers des sites externes</w:t>
      </w:r>
    </w:p>
    <w:p w14:paraId="23577B72" w14:textId="77777777" w:rsidR="00E90CF4" w:rsidRDefault="00000000">
      <w:pPr>
        <w:spacing w:after="110" w:line="340" w:lineRule="auto"/>
        <w:ind w:firstLine="640"/>
        <w:jc w:val="both"/>
      </w:pPr>
      <w:r>
        <w:rPr>
          <w:color w:val="2C3E50"/>
        </w:rPr>
        <w:t>Le Site peut contenir des liens hypertextes renvoyant vers des sites web tiers. Ces liens sont fournis à titre informatif uniquement. MARIFALA SAU n'exerce aucun contrôle sur le contenu, la politique de confidentialité ou les pratiques de ces sites externes et ne saurait être tenu responsable de leur contenu.</w:t>
      </w:r>
    </w:p>
    <w:p w14:paraId="6E277B56" w14:textId="77777777" w:rsidR="00E90CF4" w:rsidRDefault="00000000">
      <w:pPr>
        <w:pBdr>
          <w:left w:val="single" w:sz="14" w:space="6" w:color="C4922A"/>
        </w:pBdr>
        <w:spacing w:before="130" w:after="50" w:line="320" w:lineRule="auto"/>
        <w:ind w:left="80"/>
      </w:pPr>
      <w:r>
        <w:rPr>
          <w:rFonts w:ascii="Arial" w:eastAsia="Arial" w:hAnsi="Arial" w:cs="Arial"/>
          <w:b/>
          <w:bCs/>
          <w:color w:val="1B4F72"/>
          <w:sz w:val="21"/>
          <w:szCs w:val="21"/>
        </w:rPr>
        <w:t>5.2  Liens depuis des sites externes</w:t>
      </w:r>
    </w:p>
    <w:p w14:paraId="7BB3718C" w14:textId="77777777" w:rsidR="00E90CF4" w:rsidRDefault="00000000">
      <w:pPr>
        <w:spacing w:after="110" w:line="340" w:lineRule="auto"/>
        <w:ind w:firstLine="640"/>
        <w:jc w:val="both"/>
      </w:pPr>
      <w:r>
        <w:rPr>
          <w:color w:val="2C3E50"/>
        </w:rPr>
        <w:t>Tout lien hypertexte pointant vers le Site depuis un site tiers doit faire l'objet d'une autorisation préalable et écrite de MARIFALA SAU. Les liens en deep linking (renvoyant directement vers une page interne) sont expressément interdits sans accord préalable.</w:t>
      </w:r>
    </w:p>
    <w:p w14:paraId="2E1809DD" w14:textId="77777777" w:rsidR="00E90CF4" w:rsidRDefault="00E90CF4">
      <w:pPr>
        <w:spacing w:after="80" w:line="320" w:lineRule="auto"/>
      </w:pPr>
    </w:p>
    <w:p w14:paraId="075AF367" w14:textId="77777777" w:rsidR="0097082B" w:rsidRDefault="0097082B">
      <w:pPr>
        <w:spacing w:after="80" w:line="320" w:lineRule="auto"/>
      </w:pPr>
    </w:p>
    <w:p w14:paraId="585D7DB8" w14:textId="77777777" w:rsidR="0097082B" w:rsidRDefault="0097082B">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199794A3"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6B3F1C74"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6F337EAE" w14:textId="77777777" w:rsidR="00E90CF4" w:rsidRDefault="00000000">
            <w:pPr>
              <w:spacing w:line="320" w:lineRule="auto"/>
              <w:jc w:val="center"/>
            </w:pPr>
            <w:r>
              <w:rPr>
                <w:rFonts w:ascii="Arial" w:eastAsia="Arial" w:hAnsi="Arial" w:cs="Arial"/>
                <w:b/>
                <w:bCs/>
                <w:color w:val="F2C84B"/>
                <w:sz w:val="26"/>
                <w:szCs w:val="26"/>
              </w:rPr>
              <w:t>06</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258FD2D2" w14:textId="77777777" w:rsidR="00E90CF4" w:rsidRDefault="00000000">
            <w:pPr>
              <w:spacing w:line="320" w:lineRule="auto"/>
            </w:pPr>
            <w:r>
              <w:rPr>
                <w:rFonts w:ascii="Arial" w:eastAsia="Arial" w:hAnsi="Arial" w:cs="Arial"/>
                <w:b/>
                <w:bCs/>
                <w:color w:val="FFFFFF"/>
              </w:rPr>
              <w:t>SÉCURITÉ DU SITE</w:t>
            </w:r>
          </w:p>
        </w:tc>
      </w:tr>
    </w:tbl>
    <w:p w14:paraId="672DFC97" w14:textId="77777777" w:rsidR="00E90CF4" w:rsidRDefault="00E90CF4">
      <w:pPr>
        <w:spacing w:after="50" w:line="320" w:lineRule="auto"/>
      </w:pPr>
    </w:p>
    <w:p w14:paraId="6A4022B7" w14:textId="77777777" w:rsidR="00E90CF4" w:rsidRDefault="00000000">
      <w:pPr>
        <w:spacing w:after="110" w:line="340" w:lineRule="auto"/>
        <w:ind w:firstLine="640"/>
        <w:jc w:val="both"/>
      </w:pPr>
      <w:r>
        <w:rPr>
          <w:color w:val="2C3E50"/>
        </w:rPr>
        <w:t>MARIFALA SAU met en œuvre les mesures techniques et organisationnelles appropriées pour assurer la sécurité des données traitées via le Site et protéger l'intégrité du Site contre toute tentative d'intrusion, d'altération ou d'accès non autorisé. Néanmoins, aucun système de sécurité n'est infaillible. En cas de faille de sécurité susceptible d'affecter les données des utilisateurs, MARIFALA SAU s'engage à en informer les utilisateurs concernés dans les meilleurs délais.</w:t>
      </w:r>
    </w:p>
    <w:p w14:paraId="3980BBF8" w14:textId="77777777" w:rsidR="00E90CF4" w:rsidRDefault="00000000">
      <w:pPr>
        <w:spacing w:after="110" w:line="340" w:lineRule="auto"/>
        <w:ind w:firstLine="640"/>
        <w:jc w:val="both"/>
      </w:pPr>
      <w:r>
        <w:rPr>
          <w:color w:val="2C3E50"/>
        </w:rPr>
        <w:t>Il est rappelé à tout utilisateur qu'il lui appartient de s'assurer que les informations qu'il communique via le Site sont exactes et de veiller à la confidentialité de ses identifiants de connexion.</w:t>
      </w:r>
    </w:p>
    <w:p w14:paraId="1AB7EBBE"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344F0965"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CDB98EA"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2F860806" w14:textId="77777777" w:rsidR="00E90CF4" w:rsidRDefault="00000000">
            <w:pPr>
              <w:spacing w:line="320" w:lineRule="auto"/>
              <w:jc w:val="center"/>
            </w:pPr>
            <w:r>
              <w:rPr>
                <w:rFonts w:ascii="Arial" w:eastAsia="Arial" w:hAnsi="Arial" w:cs="Arial"/>
                <w:b/>
                <w:bCs/>
                <w:color w:val="F2C84B"/>
                <w:sz w:val="26"/>
                <w:szCs w:val="26"/>
              </w:rPr>
              <w:t>07</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43EE9ECD" w14:textId="77777777" w:rsidR="00E90CF4" w:rsidRDefault="00000000">
            <w:pPr>
              <w:spacing w:line="320" w:lineRule="auto"/>
            </w:pPr>
            <w:r>
              <w:rPr>
                <w:rFonts w:ascii="Arial" w:eastAsia="Arial" w:hAnsi="Arial" w:cs="Arial"/>
                <w:b/>
                <w:bCs/>
                <w:color w:val="FFFFFF"/>
              </w:rPr>
              <w:t>DROIT APPLICABLE ET JURIDICTION COMPÉTENTE</w:t>
            </w:r>
          </w:p>
        </w:tc>
      </w:tr>
    </w:tbl>
    <w:p w14:paraId="5728493F" w14:textId="77777777" w:rsidR="00E90CF4" w:rsidRDefault="00E90CF4">
      <w:pPr>
        <w:spacing w:after="50" w:line="320" w:lineRule="auto"/>
      </w:pPr>
    </w:p>
    <w:p w14:paraId="3F8EE2C2" w14:textId="77777777" w:rsidR="00E90CF4" w:rsidRDefault="00000000">
      <w:pPr>
        <w:spacing w:after="110" w:line="340" w:lineRule="auto"/>
        <w:ind w:firstLine="640"/>
        <w:jc w:val="both"/>
      </w:pPr>
      <w:r>
        <w:rPr>
          <w:color w:val="2C3E50"/>
        </w:rPr>
        <w:t>Les présentes mentions légales sont régies par le droit de la République de Guinée, notamment :</w:t>
      </w:r>
    </w:p>
    <w:p w14:paraId="679E0364" w14:textId="77777777" w:rsidR="00E90CF4" w:rsidRDefault="00000000">
      <w:pPr>
        <w:pStyle w:val="Paragraphedeliste"/>
        <w:numPr>
          <w:ilvl w:val="0"/>
          <w:numId w:val="2"/>
        </w:numPr>
        <w:spacing w:before="40" w:after="40" w:line="310" w:lineRule="auto"/>
      </w:pPr>
      <w:r>
        <w:rPr>
          <w:color w:val="2C3E50"/>
          <w:sz w:val="21"/>
          <w:szCs w:val="21"/>
        </w:rPr>
        <w:t>La loi guinéenne L/2013/058/CNT du 7 novembre 2013 relative à la propriété intellectuelle ;</w:t>
      </w:r>
    </w:p>
    <w:p w14:paraId="33F50824" w14:textId="77777777" w:rsidR="00E90CF4" w:rsidRDefault="00000000">
      <w:pPr>
        <w:pStyle w:val="Paragraphedeliste"/>
        <w:numPr>
          <w:ilvl w:val="0"/>
          <w:numId w:val="2"/>
        </w:numPr>
        <w:spacing w:before="40" w:after="40" w:line="310" w:lineRule="auto"/>
      </w:pPr>
      <w:r>
        <w:rPr>
          <w:color w:val="2C3E50"/>
          <w:sz w:val="21"/>
          <w:szCs w:val="21"/>
        </w:rPr>
        <w:t>Les dispositions applicables au commerce électronique en République de Guinée ;</w:t>
      </w:r>
    </w:p>
    <w:p w14:paraId="5A462DBC" w14:textId="77777777" w:rsidR="00E90CF4" w:rsidRDefault="00000000">
      <w:pPr>
        <w:pStyle w:val="Paragraphedeliste"/>
        <w:numPr>
          <w:ilvl w:val="0"/>
          <w:numId w:val="2"/>
        </w:numPr>
        <w:spacing w:before="40" w:after="40" w:line="310" w:lineRule="auto"/>
      </w:pPr>
      <w:r>
        <w:rPr>
          <w:color w:val="2C3E50"/>
          <w:sz w:val="21"/>
          <w:szCs w:val="21"/>
        </w:rPr>
        <w:t>La réglementation en vigueur relative à la protection des données personnelles.</w:t>
      </w:r>
    </w:p>
    <w:p w14:paraId="51556B46" w14:textId="77777777" w:rsidR="00E90CF4" w:rsidRDefault="00E90CF4">
      <w:pPr>
        <w:spacing w:after="40" w:line="320" w:lineRule="auto"/>
      </w:pPr>
    </w:p>
    <w:p w14:paraId="55013E6F" w14:textId="77777777" w:rsidR="00E90CF4" w:rsidRDefault="00000000">
      <w:pPr>
        <w:spacing w:after="110" w:line="340" w:lineRule="auto"/>
        <w:ind w:firstLine="640"/>
        <w:jc w:val="both"/>
      </w:pPr>
      <w:r>
        <w:rPr>
          <w:color w:val="2C3E50"/>
        </w:rPr>
        <w:t>Tout litige relatif à l'interprétation ou à l'exécution des présentes mentions légales, qui ne pourrait être résolu à l'amiable, sera soumis à la compétence exclusive des juridictions compétentes de Conakry, République de Guinée.</w:t>
      </w:r>
    </w:p>
    <w:p w14:paraId="2BC518A5"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2EC65BB0"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434F3022"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4FF6590C" w14:textId="77777777" w:rsidR="00E90CF4" w:rsidRDefault="00000000">
            <w:pPr>
              <w:spacing w:line="320" w:lineRule="auto"/>
              <w:jc w:val="center"/>
            </w:pPr>
            <w:r>
              <w:rPr>
                <w:rFonts w:ascii="Arial" w:eastAsia="Arial" w:hAnsi="Arial" w:cs="Arial"/>
                <w:b/>
                <w:bCs/>
                <w:color w:val="F2C84B"/>
                <w:sz w:val="26"/>
                <w:szCs w:val="26"/>
              </w:rPr>
              <w:t>08</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38C31340" w14:textId="77777777" w:rsidR="00E90CF4" w:rsidRDefault="00000000">
            <w:pPr>
              <w:spacing w:line="320" w:lineRule="auto"/>
            </w:pPr>
            <w:r>
              <w:rPr>
                <w:rFonts w:ascii="Arial" w:eastAsia="Arial" w:hAnsi="Arial" w:cs="Arial"/>
                <w:b/>
                <w:bCs/>
                <w:color w:val="FFFFFF"/>
              </w:rPr>
              <w:t>MISE À JOUR DES MENTIONS LÉGALES</w:t>
            </w:r>
          </w:p>
        </w:tc>
      </w:tr>
    </w:tbl>
    <w:p w14:paraId="0AB835D3" w14:textId="77777777" w:rsidR="00E90CF4" w:rsidRDefault="00E90CF4">
      <w:pPr>
        <w:spacing w:after="50" w:line="320" w:lineRule="auto"/>
      </w:pPr>
    </w:p>
    <w:p w14:paraId="57F58CAF" w14:textId="77777777" w:rsidR="00E90CF4" w:rsidRDefault="00000000">
      <w:pPr>
        <w:spacing w:after="110" w:line="340" w:lineRule="auto"/>
        <w:ind w:firstLine="640"/>
        <w:jc w:val="both"/>
      </w:pPr>
      <w:r>
        <w:rPr>
          <w:color w:val="2C3E50"/>
        </w:rPr>
        <w:t>MARIFALA SAU se réserve le droit de modifier les présentes mentions légales à tout moment, notamment pour les adapter aux évolutions législatives, réglementaires ou techniques. Les modifications entrent en vigueur dès leur mise en ligne sur le Site.</w:t>
      </w:r>
    </w:p>
    <w:p w14:paraId="0222F5C9" w14:textId="77777777" w:rsidR="00E90CF4" w:rsidRDefault="00000000">
      <w:pPr>
        <w:spacing w:after="110" w:line="340" w:lineRule="auto"/>
        <w:ind w:firstLine="640"/>
        <w:jc w:val="both"/>
        <w:rPr>
          <w:color w:val="2C3E50"/>
        </w:rPr>
      </w:pPr>
      <w:r>
        <w:rPr>
          <w:color w:val="2C3E50"/>
        </w:rPr>
        <w:t>Il est recommandé à l'utilisateur de consulter régulièrement les présentes mentions légales. La date de dernière mise à jour est indiquée en en-tête du document.</w:t>
      </w:r>
    </w:p>
    <w:p w14:paraId="236042CF" w14:textId="77777777" w:rsidR="0097082B" w:rsidRDefault="0097082B">
      <w:pPr>
        <w:spacing w:after="110" w:line="340" w:lineRule="auto"/>
        <w:ind w:firstLine="640"/>
        <w:jc w:val="both"/>
        <w:rPr>
          <w:color w:val="2C3E50"/>
        </w:rPr>
      </w:pPr>
    </w:p>
    <w:p w14:paraId="0D7DFED3" w14:textId="77777777" w:rsidR="0097082B" w:rsidRDefault="0097082B">
      <w:pPr>
        <w:spacing w:after="110" w:line="340" w:lineRule="auto"/>
        <w:ind w:firstLine="640"/>
        <w:jc w:val="both"/>
        <w:rPr>
          <w:color w:val="2C3E50"/>
        </w:rPr>
      </w:pPr>
    </w:p>
    <w:p w14:paraId="2C656030" w14:textId="77777777" w:rsidR="0097082B" w:rsidRDefault="0097082B">
      <w:pPr>
        <w:spacing w:after="110" w:line="340" w:lineRule="auto"/>
        <w:ind w:firstLine="640"/>
        <w:jc w:val="both"/>
      </w:pPr>
    </w:p>
    <w:p w14:paraId="123BDC31" w14:textId="77777777" w:rsidR="00E90CF4" w:rsidRDefault="00E90CF4">
      <w:pPr>
        <w:spacing w:after="8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
        <w:gridCol w:w="680"/>
        <w:gridCol w:w="8966"/>
      </w:tblGrid>
      <w:tr w:rsidR="00E90CF4" w14:paraId="6BF6A59E" w14:textId="77777777">
        <w:tblPrEx>
          <w:tblCellMar>
            <w:top w:w="0" w:type="dxa"/>
            <w:bottom w:w="0" w:type="dxa"/>
          </w:tblCellMar>
        </w:tblPrEx>
        <w:tc>
          <w:tcPr>
            <w:tcW w:w="120" w:type="dxa"/>
            <w:tcBorders>
              <w:top w:val="single" w:sz="1" w:space="1" w:color="C4922A"/>
              <w:left w:val="single" w:sz="1" w:space="1" w:color="C4922A"/>
              <w:bottom w:val="single" w:sz="1" w:space="1" w:color="C4922A"/>
              <w:right w:val="single" w:sz="1" w:space="1" w:color="C4922A"/>
            </w:tcBorders>
            <w:shd w:val="clear" w:color="auto" w:fill="C4922A"/>
          </w:tcPr>
          <w:p w14:paraId="1D7AF1D0" w14:textId="77777777" w:rsidR="00E90CF4" w:rsidRDefault="00E90CF4">
            <w:pPr>
              <w:spacing w:after="80" w:line="320" w:lineRule="auto"/>
            </w:pPr>
          </w:p>
        </w:tc>
        <w:tc>
          <w:tcPr>
            <w:tcW w:w="680" w:type="dxa"/>
            <w:tcBorders>
              <w:top w:val="single" w:sz="1" w:space="1" w:color="0D1B2A"/>
              <w:left w:val="none" w:sz="0" w:space="0" w:color="FFFFFF"/>
              <w:bottom w:val="single" w:sz="1" w:space="1" w:color="0D1B2A"/>
              <w:right w:val="none" w:sz="0" w:space="0" w:color="FFFFFF"/>
            </w:tcBorders>
            <w:shd w:val="clear" w:color="auto" w:fill="0D1B2A"/>
            <w:tcMar>
              <w:top w:w="100" w:type="dxa"/>
              <w:left w:w="100" w:type="dxa"/>
              <w:bottom w:w="100" w:type="dxa"/>
              <w:right w:w="100" w:type="dxa"/>
            </w:tcMar>
            <w:vAlign w:val="center"/>
          </w:tcPr>
          <w:p w14:paraId="109B70E9" w14:textId="77777777" w:rsidR="00E90CF4" w:rsidRDefault="00000000">
            <w:pPr>
              <w:spacing w:line="320" w:lineRule="auto"/>
              <w:jc w:val="center"/>
            </w:pPr>
            <w:r>
              <w:rPr>
                <w:rFonts w:ascii="Arial" w:eastAsia="Arial" w:hAnsi="Arial" w:cs="Arial"/>
                <w:b/>
                <w:bCs/>
                <w:color w:val="F2C84B"/>
                <w:sz w:val="26"/>
                <w:szCs w:val="26"/>
              </w:rPr>
              <w:t>09</w:t>
            </w:r>
          </w:p>
        </w:tc>
        <w:tc>
          <w:tcPr>
            <w:tcW w:w="8966" w:type="dxa"/>
            <w:tcBorders>
              <w:top w:val="single" w:sz="1" w:space="1" w:color="0D1B2A"/>
              <w:left w:val="none" w:sz="0" w:space="0" w:color="FFFFFF"/>
              <w:bottom w:val="single" w:sz="1" w:space="1" w:color="0D1B2A"/>
              <w:right w:val="none" w:sz="0" w:space="0" w:color="FFFFFF"/>
            </w:tcBorders>
            <w:shd w:val="clear" w:color="auto" w:fill="0D1B2A"/>
            <w:tcMar>
              <w:top w:w="100" w:type="dxa"/>
              <w:left w:w="260" w:type="dxa"/>
              <w:bottom w:w="100" w:type="dxa"/>
              <w:right w:w="120" w:type="dxa"/>
            </w:tcMar>
            <w:vAlign w:val="center"/>
          </w:tcPr>
          <w:p w14:paraId="364764E6" w14:textId="77777777" w:rsidR="00E90CF4" w:rsidRDefault="00000000">
            <w:pPr>
              <w:spacing w:line="320" w:lineRule="auto"/>
            </w:pPr>
            <w:r>
              <w:rPr>
                <w:rFonts w:ascii="Arial" w:eastAsia="Arial" w:hAnsi="Arial" w:cs="Arial"/>
                <w:b/>
                <w:bCs/>
                <w:color w:val="FFFFFF"/>
              </w:rPr>
              <w:t>CONTACT</w:t>
            </w:r>
          </w:p>
        </w:tc>
      </w:tr>
    </w:tbl>
    <w:p w14:paraId="703C84F9" w14:textId="77777777" w:rsidR="00E90CF4" w:rsidRDefault="00E90CF4">
      <w:pPr>
        <w:spacing w:after="50" w:line="320" w:lineRule="auto"/>
      </w:pPr>
    </w:p>
    <w:p w14:paraId="5CC637EC" w14:textId="77777777" w:rsidR="00E90CF4" w:rsidRDefault="00000000">
      <w:pPr>
        <w:spacing w:after="110" w:line="340" w:lineRule="auto"/>
        <w:ind w:firstLine="640"/>
        <w:jc w:val="both"/>
      </w:pPr>
      <w:r>
        <w:rPr>
          <w:color w:val="2C3E50"/>
        </w:rPr>
        <w:t>Pour toute question relative aux présentes mentions légales, à la protection de vos données personnelles ou à l'utilisation du Site, vous pouvez contacter MARIFALA SAU par les moyens suivants :</w:t>
      </w:r>
    </w:p>
    <w:p w14:paraId="3B5C2F21" w14:textId="77777777" w:rsidR="00E90CF4" w:rsidRDefault="00E90CF4">
      <w:pPr>
        <w:spacing w:after="4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
        <w:gridCol w:w="9731"/>
      </w:tblGrid>
      <w:tr w:rsidR="00E90CF4" w14:paraId="4D357469" w14:textId="77777777">
        <w:tblPrEx>
          <w:tblCellMar>
            <w:top w:w="0" w:type="dxa"/>
            <w:bottom w:w="0" w:type="dxa"/>
          </w:tblCellMar>
        </w:tblPrEx>
        <w:tc>
          <w:tcPr>
            <w:tcW w:w="160" w:type="dxa"/>
            <w:tcBorders>
              <w:top w:val="single" w:sz="1" w:space="1" w:color="2E86AB"/>
              <w:left w:val="single" w:sz="1" w:space="1" w:color="2E86AB"/>
              <w:bottom w:val="single" w:sz="1" w:space="1" w:color="2E86AB"/>
              <w:right w:val="single" w:sz="1" w:space="1" w:color="2E86AB"/>
            </w:tcBorders>
            <w:shd w:val="clear" w:color="auto" w:fill="2E86AB"/>
          </w:tcPr>
          <w:p w14:paraId="5A88C906" w14:textId="77777777" w:rsidR="00E90CF4" w:rsidRDefault="00E90CF4">
            <w:pPr>
              <w:spacing w:after="80" w:line="320" w:lineRule="auto"/>
            </w:pPr>
          </w:p>
        </w:tc>
        <w:tc>
          <w:tcPr>
            <w:tcW w:w="9606" w:type="dxa"/>
            <w:tcBorders>
              <w:top w:val="single" w:sz="4" w:space="1" w:color="2E86AB"/>
              <w:left w:val="none" w:sz="0" w:space="0" w:color="FFFFFF"/>
              <w:bottom w:val="single" w:sz="4" w:space="1" w:color="2E86AB"/>
              <w:right w:val="single" w:sz="4" w:space="1" w:color="2E86AB"/>
            </w:tcBorders>
            <w:shd w:val="clear" w:color="auto" w:fill="EBF5FB"/>
            <w:tcMar>
              <w:top w:w="140" w:type="dxa"/>
              <w:left w:w="260" w:type="dxa"/>
              <w:bottom w:w="140" w:type="dxa"/>
              <w:right w:w="240" w:type="dxa"/>
            </w:tcMar>
          </w:tcPr>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200"/>
            </w:tblGrid>
            <w:tr w:rsidR="00E90CF4" w14:paraId="61EC0ABC"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4C94C252" w14:textId="77777777" w:rsidR="00E90CF4" w:rsidRDefault="00000000">
                  <w:pPr>
                    <w:spacing w:line="320" w:lineRule="auto"/>
                  </w:pPr>
                  <w:r>
                    <w:rPr>
                      <w:rFonts w:ascii="Arial" w:eastAsia="Arial" w:hAnsi="Arial" w:cs="Arial"/>
                      <w:b/>
                      <w:bCs/>
                      <w:color w:val="0D1B2A"/>
                      <w:sz w:val="19"/>
                      <w:szCs w:val="19"/>
                    </w:rPr>
                    <w:t>Email général</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01EFA726" w14:textId="77777777" w:rsidR="00E90CF4" w:rsidRDefault="00000000">
                  <w:pPr>
                    <w:spacing w:line="320" w:lineRule="auto"/>
                  </w:pPr>
                  <w:r>
                    <w:rPr>
                      <w:color w:val="2C3E50"/>
                      <w:sz w:val="21"/>
                      <w:szCs w:val="21"/>
                    </w:rPr>
                    <w:t>contact@groupemarifala.com</w:t>
                  </w:r>
                </w:p>
              </w:tc>
            </w:tr>
            <w:tr w:rsidR="00E90CF4" w14:paraId="073D164D"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3764B567" w14:textId="77777777" w:rsidR="00E90CF4" w:rsidRDefault="00000000">
                  <w:pPr>
                    <w:spacing w:line="320" w:lineRule="auto"/>
                  </w:pPr>
                  <w:r>
                    <w:rPr>
                      <w:rFonts w:ascii="Arial" w:eastAsia="Arial" w:hAnsi="Arial" w:cs="Arial"/>
                      <w:b/>
                      <w:bCs/>
                      <w:color w:val="0D1B2A"/>
                      <w:sz w:val="19"/>
                      <w:szCs w:val="19"/>
                    </w:rPr>
                    <w:t>Téléphone / WhatsApp</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2D8FF880" w14:textId="77777777" w:rsidR="00E90CF4" w:rsidRDefault="00000000">
                  <w:pPr>
                    <w:spacing w:line="320" w:lineRule="auto"/>
                  </w:pPr>
                  <w:r>
                    <w:rPr>
                      <w:color w:val="2C3E50"/>
                      <w:sz w:val="21"/>
                      <w:szCs w:val="21"/>
                    </w:rPr>
                    <w:t>(+224) 613 000 800</w:t>
                  </w:r>
                </w:p>
              </w:tc>
            </w:tr>
            <w:tr w:rsidR="00E90CF4" w14:paraId="3D65DA21"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4D8D4C9B" w14:textId="77777777" w:rsidR="00E90CF4" w:rsidRDefault="00000000">
                  <w:pPr>
                    <w:spacing w:line="320" w:lineRule="auto"/>
                  </w:pPr>
                  <w:r>
                    <w:rPr>
                      <w:rFonts w:ascii="Arial" w:eastAsia="Arial" w:hAnsi="Arial" w:cs="Arial"/>
                      <w:b/>
                      <w:bCs/>
                      <w:color w:val="0D1B2A"/>
                      <w:sz w:val="19"/>
                      <w:szCs w:val="19"/>
                    </w:rPr>
                    <w:t>Adresse postale</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40C0BED5" w14:textId="77777777" w:rsidR="00E90CF4" w:rsidRDefault="00000000">
                  <w:pPr>
                    <w:spacing w:line="320" w:lineRule="auto"/>
                  </w:pPr>
                  <w:r>
                    <w:rPr>
                      <w:color w:val="2C3E50"/>
                      <w:sz w:val="21"/>
                      <w:szCs w:val="21"/>
                    </w:rPr>
                    <w:t>Galerie Marifala · Bambeto · Commune de Ratoma · Conakry</w:t>
                  </w:r>
                </w:p>
              </w:tc>
            </w:tr>
            <w:tr w:rsidR="00E90CF4" w14:paraId="3F684C0B"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076DFB49" w14:textId="77777777" w:rsidR="00E90CF4" w:rsidRDefault="00000000">
                  <w:pPr>
                    <w:spacing w:line="320" w:lineRule="auto"/>
                  </w:pPr>
                  <w:r>
                    <w:rPr>
                      <w:rFonts w:ascii="Arial" w:eastAsia="Arial" w:hAnsi="Arial" w:cs="Arial"/>
                      <w:b/>
                      <w:bCs/>
                      <w:color w:val="0D1B2A"/>
                      <w:sz w:val="19"/>
                      <w:szCs w:val="19"/>
                    </w:rPr>
                    <w:t>Horaires d'ouverture</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214DC416" w14:textId="77777777" w:rsidR="00E90CF4" w:rsidRDefault="00000000">
                  <w:pPr>
                    <w:spacing w:line="320" w:lineRule="auto"/>
                  </w:pPr>
                  <w:r>
                    <w:rPr>
                      <w:color w:val="2C3E50"/>
                      <w:sz w:val="21"/>
                      <w:szCs w:val="21"/>
                    </w:rPr>
                    <w:t>Lundi – Samedi : 08h00 – 18h00  |  Dimanche : sur rendez-vous</w:t>
                  </w:r>
                </w:p>
              </w:tc>
            </w:tr>
            <w:tr w:rsidR="00E90CF4" w14:paraId="411ABF74" w14:textId="77777777">
              <w:tblPrEx>
                <w:tblCellMar>
                  <w:top w:w="0" w:type="dxa"/>
                  <w:bottom w:w="0" w:type="dxa"/>
                </w:tblCellMar>
              </w:tblPrEx>
              <w:tc>
                <w:tcPr>
                  <w:tcW w:w="3000" w:type="dxa"/>
                  <w:tcBorders>
                    <w:top w:val="single" w:sz="1" w:space="1" w:color="E8E8E8"/>
                    <w:left w:val="single" w:sz="8" w:space="1" w:color="C4922A"/>
                    <w:bottom w:val="single" w:sz="1" w:space="1" w:color="E8E8E8"/>
                    <w:right w:val="none" w:sz="0" w:space="0" w:color="FFFFFF"/>
                  </w:tcBorders>
                  <w:shd w:val="clear" w:color="auto" w:fill="FBF0D9"/>
                  <w:tcMar>
                    <w:top w:w="80" w:type="dxa"/>
                    <w:left w:w="180" w:type="dxa"/>
                    <w:bottom w:w="80" w:type="dxa"/>
                    <w:right w:w="120" w:type="dxa"/>
                  </w:tcMar>
                </w:tcPr>
                <w:p w14:paraId="1F3A29D9" w14:textId="77777777" w:rsidR="00E90CF4" w:rsidRDefault="00000000">
                  <w:pPr>
                    <w:spacing w:line="320" w:lineRule="auto"/>
                  </w:pPr>
                  <w:r>
                    <w:rPr>
                      <w:rFonts w:ascii="Arial" w:eastAsia="Arial" w:hAnsi="Arial" w:cs="Arial"/>
                      <w:b/>
                      <w:bCs/>
                      <w:color w:val="0D1B2A"/>
                      <w:sz w:val="19"/>
                      <w:szCs w:val="19"/>
                    </w:rPr>
                    <w:t>Site web</w:t>
                  </w:r>
                </w:p>
              </w:tc>
              <w:tc>
                <w:tcPr>
                  <w:tcW w:w="6200" w:type="dxa"/>
                  <w:tcBorders>
                    <w:top w:val="single" w:sz="1" w:space="1" w:color="E8E8E8"/>
                    <w:left w:val="none" w:sz="0" w:space="0" w:color="FFFFFF"/>
                    <w:bottom w:val="single" w:sz="1" w:space="1" w:color="E8E8E8"/>
                    <w:right w:val="single" w:sz="1" w:space="1" w:color="E8E8E8"/>
                  </w:tcBorders>
                  <w:shd w:val="clear" w:color="auto" w:fill="FFFFFF"/>
                  <w:tcMar>
                    <w:top w:w="80" w:type="dxa"/>
                    <w:left w:w="180" w:type="dxa"/>
                    <w:bottom w:w="80" w:type="dxa"/>
                    <w:right w:w="120" w:type="dxa"/>
                  </w:tcMar>
                </w:tcPr>
                <w:p w14:paraId="15643A3C" w14:textId="77777777" w:rsidR="00E90CF4" w:rsidRDefault="00000000">
                  <w:pPr>
                    <w:spacing w:line="320" w:lineRule="auto"/>
                  </w:pPr>
                  <w:r>
                    <w:rPr>
                      <w:color w:val="2C3E50"/>
                      <w:sz w:val="21"/>
                      <w:szCs w:val="21"/>
                    </w:rPr>
                    <w:t>www.marifala.com</w:t>
                  </w:r>
                </w:p>
              </w:tc>
            </w:tr>
          </w:tbl>
          <w:p w14:paraId="3A2F8CB3" w14:textId="77777777" w:rsidR="00E90CF4" w:rsidRDefault="00E90CF4"/>
        </w:tc>
      </w:tr>
    </w:tbl>
    <w:p w14:paraId="16BFC1A1" w14:textId="77777777" w:rsidR="00E90CF4" w:rsidRDefault="00E90CF4">
      <w:pPr>
        <w:spacing w:after="100" w:line="320" w:lineRule="auto"/>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
        <w:gridCol w:w="9526"/>
      </w:tblGrid>
      <w:tr w:rsidR="00E90CF4" w14:paraId="7776DBD5" w14:textId="77777777">
        <w:tblPrEx>
          <w:tblCellMar>
            <w:top w:w="0" w:type="dxa"/>
            <w:bottom w:w="0" w:type="dxa"/>
          </w:tblCellMar>
        </w:tblPrEx>
        <w:tc>
          <w:tcPr>
            <w:tcW w:w="240" w:type="dxa"/>
            <w:tcBorders>
              <w:top w:val="single" w:sz="1" w:space="1" w:color="C4922A"/>
              <w:left w:val="single" w:sz="1" w:space="1" w:color="C4922A"/>
              <w:bottom w:val="single" w:sz="1" w:space="1" w:color="C4922A"/>
              <w:right w:val="single" w:sz="1" w:space="1" w:color="C4922A"/>
            </w:tcBorders>
            <w:shd w:val="clear" w:color="auto" w:fill="C4922A"/>
          </w:tcPr>
          <w:p w14:paraId="5573FD07" w14:textId="77777777" w:rsidR="00E90CF4" w:rsidRDefault="00E90CF4">
            <w:pPr>
              <w:spacing w:after="80" w:line="320" w:lineRule="auto"/>
            </w:pPr>
          </w:p>
        </w:tc>
        <w:tc>
          <w:tcPr>
            <w:tcW w:w="9526" w:type="dxa"/>
            <w:tcBorders>
              <w:top w:val="single" w:sz="4" w:space="1" w:color="0D1B2A"/>
              <w:left w:val="none" w:sz="0" w:space="0" w:color="FFFFFF"/>
              <w:bottom w:val="single" w:sz="4" w:space="1" w:color="0D1B2A"/>
              <w:right w:val="single" w:sz="4" w:space="1" w:color="0D1B2A"/>
            </w:tcBorders>
            <w:shd w:val="clear" w:color="auto" w:fill="0D1B2A"/>
            <w:tcMar>
              <w:top w:w="140" w:type="dxa"/>
              <w:left w:w="280" w:type="dxa"/>
              <w:bottom w:w="140" w:type="dxa"/>
              <w:right w:w="280" w:type="dxa"/>
            </w:tcMar>
          </w:tcPr>
          <w:p w14:paraId="5DBED094" w14:textId="77777777" w:rsidR="00E90CF4" w:rsidRDefault="00000000">
            <w:pPr>
              <w:spacing w:after="60" w:line="320" w:lineRule="auto"/>
              <w:jc w:val="center"/>
            </w:pPr>
            <w:r>
              <w:rPr>
                <w:rFonts w:ascii="Arial" w:eastAsia="Arial" w:hAnsi="Arial" w:cs="Arial"/>
                <w:b/>
                <w:bCs/>
                <w:color w:val="FFFFFF"/>
              </w:rPr>
              <w:t>© MARIFALA SAU — Tous droits réservés</w:t>
            </w:r>
          </w:p>
          <w:p w14:paraId="7C54B233" w14:textId="77777777" w:rsidR="00E90CF4" w:rsidRDefault="00000000">
            <w:pPr>
              <w:spacing w:after="40" w:line="320" w:lineRule="auto"/>
              <w:jc w:val="center"/>
            </w:pPr>
            <w:r>
              <w:rPr>
                <w:i/>
                <w:iCs/>
                <w:color w:val="8FAAC4"/>
                <w:sz w:val="19"/>
                <w:szCs w:val="19"/>
              </w:rPr>
              <w:t>Mentions légales en vigueur au 15 juin 2026  ·  Réf. ML/2024</w:t>
            </w:r>
          </w:p>
          <w:p w14:paraId="58455912" w14:textId="77777777" w:rsidR="00E90CF4" w:rsidRDefault="00000000">
            <w:pPr>
              <w:spacing w:line="320" w:lineRule="auto"/>
              <w:jc w:val="center"/>
            </w:pPr>
            <w:r>
              <w:rPr>
                <w:color w:val="6A8BAD"/>
                <w:sz w:val="17"/>
                <w:szCs w:val="17"/>
              </w:rPr>
              <w:t>Galerie Marifala · Bambeto · Conakry · Guinée  ·  contact@groupemarifala.com  ·  (+224) 613 000 800</w:t>
            </w:r>
          </w:p>
        </w:tc>
      </w:tr>
    </w:tbl>
    <w:p w14:paraId="25DC617B" w14:textId="77777777" w:rsidR="001A68F3" w:rsidRDefault="001A68F3"/>
    <w:sectPr w:rsidR="001A68F3">
      <w:headerReference w:type="default" r:id="rId7"/>
      <w:footerReference w:type="default" r:id="rId8"/>
      <w:pgSz w:w="11906" w:h="16838"/>
      <w:pgMar w:top="1000" w:right="1000" w:bottom="12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69CAA" w14:textId="77777777" w:rsidR="001A68F3" w:rsidRDefault="001A68F3">
      <w:r>
        <w:separator/>
      </w:r>
    </w:p>
  </w:endnote>
  <w:endnote w:type="continuationSeparator" w:id="0">
    <w:p w14:paraId="7000FFE8" w14:textId="77777777" w:rsidR="001A68F3" w:rsidRDefault="001A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8792" w14:textId="77777777" w:rsidR="00E90CF4" w:rsidRDefault="00000000">
    <w:pPr>
      <w:pBdr>
        <w:top w:val="single" w:sz="4" w:space="1" w:color="D4E9F7"/>
      </w:pBdr>
      <w:spacing w:before="60" w:line="320" w:lineRule="auto"/>
      <w:jc w:val="center"/>
    </w:pPr>
    <w:r>
      <w:rPr>
        <w:rFonts w:ascii="Arial" w:eastAsia="Arial" w:hAnsi="Arial" w:cs="Arial"/>
        <w:i/>
        <w:iCs/>
        <w:color w:val="AAAAAA"/>
        <w:sz w:val="15"/>
        <w:szCs w:val="15"/>
      </w:rPr>
      <w:t xml:space="preserve">MENTIONS LÉGALES — MARIFALA </w:t>
    </w:r>
    <w:proofErr w:type="gramStart"/>
    <w:r>
      <w:rPr>
        <w:rFonts w:ascii="Arial" w:eastAsia="Arial" w:hAnsi="Arial" w:cs="Arial"/>
        <w:i/>
        <w:iCs/>
        <w:color w:val="AAAAAA"/>
        <w:sz w:val="15"/>
        <w:szCs w:val="15"/>
      </w:rPr>
      <w:t>SAU  ·</w:t>
    </w:r>
    <w:proofErr w:type="gramEnd"/>
    <w:r>
      <w:rPr>
        <w:rFonts w:ascii="Arial" w:eastAsia="Arial" w:hAnsi="Arial" w:cs="Arial"/>
        <w:i/>
        <w:iCs/>
        <w:color w:val="AAAAAA"/>
        <w:sz w:val="15"/>
        <w:szCs w:val="15"/>
      </w:rPr>
      <w:t xml:space="preserve">  Site web : </w:t>
    </w:r>
    <w:proofErr w:type="gramStart"/>
    <w:r>
      <w:rPr>
        <w:rFonts w:ascii="Arial" w:eastAsia="Arial" w:hAnsi="Arial" w:cs="Arial"/>
        <w:i/>
        <w:iCs/>
        <w:color w:val="AAAAAA"/>
        <w:sz w:val="15"/>
        <w:szCs w:val="15"/>
      </w:rPr>
      <w:t>www.groupemarifala.com  ·</w:t>
    </w:r>
    <w:proofErr w:type="gramEnd"/>
    <w:r>
      <w:rPr>
        <w:rFonts w:ascii="Arial" w:eastAsia="Arial" w:hAnsi="Arial" w:cs="Arial"/>
        <w:i/>
        <w:iCs/>
        <w:color w:val="AAAAAA"/>
        <w:sz w:val="15"/>
        <w:szCs w:val="15"/>
      </w:rPr>
      <w:t xml:space="preserve">  Page </w:t>
    </w:r>
    <w:r>
      <w:rPr>
        <w:rFonts w:ascii="Arial" w:eastAsia="Arial" w:hAnsi="Arial" w:cs="Arial"/>
        <w:color w:val="777777"/>
        <w:sz w:val="15"/>
        <w:szCs w:val="15"/>
      </w:rPr>
      <w:fldChar w:fldCharType="begin"/>
    </w:r>
    <w:r>
      <w:rPr>
        <w:rFonts w:ascii="Arial" w:eastAsia="Arial" w:hAnsi="Arial" w:cs="Arial"/>
        <w:color w:val="777777"/>
        <w:sz w:val="15"/>
        <w:szCs w:val="15"/>
      </w:rPr>
      <w:instrText>PAGE</w:instrText>
    </w:r>
    <w:r>
      <w:rPr>
        <w:rFonts w:ascii="Arial" w:eastAsia="Arial" w:hAnsi="Arial" w:cs="Arial"/>
        <w:color w:val="777777"/>
        <w:sz w:val="15"/>
        <w:szCs w:val="15"/>
      </w:rPr>
      <w:fldChar w:fldCharType="separate"/>
    </w:r>
    <w:r w:rsidR="0097082B">
      <w:rPr>
        <w:rFonts w:ascii="Arial" w:eastAsia="Arial" w:hAnsi="Arial" w:cs="Arial"/>
        <w:noProof/>
        <w:color w:val="777777"/>
        <w:sz w:val="15"/>
        <w:szCs w:val="15"/>
      </w:rPr>
      <w:t>1</w:t>
    </w:r>
    <w:r>
      <w:rPr>
        <w:rFonts w:ascii="Arial" w:eastAsia="Arial" w:hAnsi="Arial" w:cs="Arial"/>
        <w:color w:val="777777"/>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A807" w14:textId="77777777" w:rsidR="001A68F3" w:rsidRDefault="001A68F3">
      <w:r>
        <w:separator/>
      </w:r>
    </w:p>
  </w:footnote>
  <w:footnote w:type="continuationSeparator" w:id="0">
    <w:p w14:paraId="3C00CF00" w14:textId="77777777" w:rsidR="001A68F3" w:rsidRDefault="001A6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87E5" w14:textId="77777777" w:rsidR="00E90CF4" w:rsidRDefault="00000000">
    <w:pPr>
      <w:pBdr>
        <w:bottom w:val="single" w:sz="12" w:space="2" w:color="0D1B2A"/>
      </w:pBdr>
      <w:spacing w:line="320" w:lineRule="auto"/>
      <w:jc w:val="both"/>
    </w:pPr>
    <w:r>
      <w:rPr>
        <w:rFonts w:ascii="Arial" w:eastAsia="Arial" w:hAnsi="Arial" w:cs="Arial"/>
        <w:b/>
        <w:bCs/>
        <w:color w:val="0D1B2A"/>
        <w:sz w:val="20"/>
        <w:szCs w:val="20"/>
      </w:rPr>
      <w:t xml:space="preserve">MARIFALA </w:t>
    </w:r>
    <w:proofErr w:type="gramStart"/>
    <w:r>
      <w:rPr>
        <w:rFonts w:ascii="Arial" w:eastAsia="Arial" w:hAnsi="Arial" w:cs="Arial"/>
        <w:b/>
        <w:bCs/>
        <w:color w:val="0D1B2A"/>
        <w:sz w:val="20"/>
        <w:szCs w:val="20"/>
      </w:rPr>
      <w:t xml:space="preserve">SAU  </w:t>
    </w:r>
    <w:r>
      <w:rPr>
        <w:rFonts w:ascii="Arial" w:eastAsia="Arial" w:hAnsi="Arial" w:cs="Arial"/>
        <w:i/>
        <w:iCs/>
        <w:color w:val="777777"/>
        <w:sz w:val="17"/>
        <w:szCs w:val="17"/>
      </w:rPr>
      <w:t>—</w:t>
    </w:r>
    <w:proofErr w:type="gramEnd"/>
    <w:r>
      <w:rPr>
        <w:rFonts w:ascii="Arial" w:eastAsia="Arial" w:hAnsi="Arial" w:cs="Arial"/>
        <w:i/>
        <w:iCs/>
        <w:color w:val="777777"/>
        <w:sz w:val="17"/>
        <w:szCs w:val="17"/>
      </w:rPr>
      <w:t xml:space="preserve">  Galerie </w:t>
    </w:r>
    <w:proofErr w:type="spellStart"/>
    <w:r>
      <w:rPr>
        <w:rFonts w:ascii="Arial" w:eastAsia="Arial" w:hAnsi="Arial" w:cs="Arial"/>
        <w:i/>
        <w:iCs/>
        <w:color w:val="777777"/>
        <w:sz w:val="17"/>
        <w:szCs w:val="17"/>
      </w:rPr>
      <w:t>Marifala</w:t>
    </w:r>
    <w:proofErr w:type="spellEnd"/>
    <w:r>
      <w:rPr>
        <w:rFonts w:ascii="Arial" w:eastAsia="Arial" w:hAnsi="Arial" w:cs="Arial"/>
        <w:i/>
        <w:iCs/>
        <w:color w:val="777777"/>
        <w:sz w:val="17"/>
        <w:szCs w:val="17"/>
      </w:rPr>
      <w:t xml:space="preserve"> · </w:t>
    </w:r>
    <w:proofErr w:type="spellStart"/>
    <w:r>
      <w:rPr>
        <w:rFonts w:ascii="Arial" w:eastAsia="Arial" w:hAnsi="Arial" w:cs="Arial"/>
        <w:i/>
        <w:iCs/>
        <w:color w:val="777777"/>
        <w:sz w:val="17"/>
        <w:szCs w:val="17"/>
      </w:rPr>
      <w:t>Bambeto</w:t>
    </w:r>
    <w:proofErr w:type="spellEnd"/>
    <w:r>
      <w:rPr>
        <w:rFonts w:ascii="Arial" w:eastAsia="Arial" w:hAnsi="Arial" w:cs="Arial"/>
        <w:i/>
        <w:iCs/>
        <w:color w:val="777777"/>
        <w:sz w:val="17"/>
        <w:szCs w:val="17"/>
      </w:rPr>
      <w:t xml:space="preserve"> · Conakry, République de </w:t>
    </w:r>
    <w:proofErr w:type="gramStart"/>
    <w:r>
      <w:rPr>
        <w:rFonts w:ascii="Arial" w:eastAsia="Arial" w:hAnsi="Arial" w:cs="Arial"/>
        <w:i/>
        <w:iCs/>
        <w:color w:val="777777"/>
        <w:sz w:val="17"/>
        <w:szCs w:val="17"/>
      </w:rPr>
      <w:t xml:space="preserve">Guinée  </w:t>
    </w:r>
    <w:r>
      <w:rPr>
        <w:rFonts w:ascii="Arial" w:eastAsia="Arial" w:hAnsi="Arial" w:cs="Arial"/>
        <w:color w:val="999999"/>
        <w:sz w:val="16"/>
        <w:szCs w:val="16"/>
      </w:rPr>
      <w:t>|</w:t>
    </w:r>
    <w:proofErr w:type="gramEnd"/>
    <w:r>
      <w:rPr>
        <w:rFonts w:ascii="Arial" w:eastAsia="Arial" w:hAnsi="Arial" w:cs="Arial"/>
        <w:color w:val="999999"/>
        <w:sz w:val="16"/>
        <w:szCs w:val="16"/>
      </w:rPr>
      <w:t xml:space="preserve">  (+224) 613 000 </w:t>
    </w:r>
    <w:proofErr w:type="gramStart"/>
    <w:r>
      <w:rPr>
        <w:rFonts w:ascii="Arial" w:eastAsia="Arial" w:hAnsi="Arial" w:cs="Arial"/>
        <w:color w:val="999999"/>
        <w:sz w:val="16"/>
        <w:szCs w:val="16"/>
      </w:rPr>
      <w:t>800  |</w:t>
    </w:r>
    <w:proofErr w:type="gramEnd"/>
    <w:r>
      <w:rPr>
        <w:rFonts w:ascii="Arial" w:eastAsia="Arial" w:hAnsi="Arial" w:cs="Arial"/>
        <w:color w:val="999999"/>
        <w:sz w:val="16"/>
        <w:szCs w:val="16"/>
      </w:rPr>
      <w:t xml:space="preserve">  contact@groupemarifala.com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C2B05"/>
    <w:multiLevelType w:val="hybridMultilevel"/>
    <w:tmpl w:val="0F8826B8"/>
    <w:lvl w:ilvl="0" w:tplc="EE28F408">
      <w:start w:val="1"/>
      <w:numFmt w:val="bullet"/>
      <w:lvlText w:val="▸"/>
      <w:lvlJc w:val="left"/>
      <w:pPr>
        <w:ind w:left="680" w:hanging="360"/>
      </w:pPr>
      <w:rPr>
        <w:rFonts w:ascii="Arial" w:eastAsia="Arial" w:hAnsi="Arial" w:cs="Arial"/>
        <w:color w:val="C4922A"/>
        <w:sz w:val="22"/>
        <w:szCs w:val="22"/>
      </w:rPr>
    </w:lvl>
    <w:lvl w:ilvl="1" w:tplc="8D94CC70">
      <w:numFmt w:val="decimal"/>
      <w:lvlText w:val=""/>
      <w:lvlJc w:val="left"/>
    </w:lvl>
    <w:lvl w:ilvl="2" w:tplc="817012E4">
      <w:numFmt w:val="decimal"/>
      <w:lvlText w:val=""/>
      <w:lvlJc w:val="left"/>
    </w:lvl>
    <w:lvl w:ilvl="3" w:tplc="F61C461A">
      <w:numFmt w:val="decimal"/>
      <w:lvlText w:val=""/>
      <w:lvlJc w:val="left"/>
    </w:lvl>
    <w:lvl w:ilvl="4" w:tplc="E698EDDC">
      <w:numFmt w:val="decimal"/>
      <w:lvlText w:val=""/>
      <w:lvlJc w:val="left"/>
    </w:lvl>
    <w:lvl w:ilvl="5" w:tplc="D07CB4B0">
      <w:numFmt w:val="decimal"/>
      <w:lvlText w:val=""/>
      <w:lvlJc w:val="left"/>
    </w:lvl>
    <w:lvl w:ilvl="6" w:tplc="56F695C2">
      <w:numFmt w:val="decimal"/>
      <w:lvlText w:val=""/>
      <w:lvlJc w:val="left"/>
    </w:lvl>
    <w:lvl w:ilvl="7" w:tplc="A04C164A">
      <w:numFmt w:val="decimal"/>
      <w:lvlText w:val=""/>
      <w:lvlJc w:val="left"/>
    </w:lvl>
    <w:lvl w:ilvl="8" w:tplc="9A4E3AF0">
      <w:numFmt w:val="decimal"/>
      <w:lvlText w:val=""/>
      <w:lvlJc w:val="left"/>
    </w:lvl>
  </w:abstractNum>
  <w:abstractNum w:abstractNumId="1" w15:restartNumberingAfterBreak="0">
    <w:nsid w:val="38A67646"/>
    <w:multiLevelType w:val="hybridMultilevel"/>
    <w:tmpl w:val="522CD49A"/>
    <w:lvl w:ilvl="0" w:tplc="AC98AD32">
      <w:start w:val="1"/>
      <w:numFmt w:val="bullet"/>
      <w:lvlText w:val="●"/>
      <w:lvlJc w:val="left"/>
      <w:pPr>
        <w:ind w:left="720" w:hanging="360"/>
      </w:pPr>
    </w:lvl>
    <w:lvl w:ilvl="1" w:tplc="CC986C1E">
      <w:start w:val="1"/>
      <w:numFmt w:val="bullet"/>
      <w:lvlText w:val="○"/>
      <w:lvlJc w:val="left"/>
      <w:pPr>
        <w:ind w:left="1440" w:hanging="360"/>
      </w:pPr>
    </w:lvl>
    <w:lvl w:ilvl="2" w:tplc="3A6E196A">
      <w:start w:val="1"/>
      <w:numFmt w:val="bullet"/>
      <w:lvlText w:val="■"/>
      <w:lvlJc w:val="left"/>
      <w:pPr>
        <w:ind w:left="2160" w:hanging="360"/>
      </w:pPr>
    </w:lvl>
    <w:lvl w:ilvl="3" w:tplc="758E24B4">
      <w:start w:val="1"/>
      <w:numFmt w:val="bullet"/>
      <w:lvlText w:val="●"/>
      <w:lvlJc w:val="left"/>
      <w:pPr>
        <w:ind w:left="2880" w:hanging="360"/>
      </w:pPr>
    </w:lvl>
    <w:lvl w:ilvl="4" w:tplc="789086E8">
      <w:start w:val="1"/>
      <w:numFmt w:val="bullet"/>
      <w:lvlText w:val="○"/>
      <w:lvlJc w:val="left"/>
      <w:pPr>
        <w:ind w:left="3600" w:hanging="360"/>
      </w:pPr>
    </w:lvl>
    <w:lvl w:ilvl="5" w:tplc="19FAE32A">
      <w:start w:val="1"/>
      <w:numFmt w:val="bullet"/>
      <w:lvlText w:val="■"/>
      <w:lvlJc w:val="left"/>
      <w:pPr>
        <w:ind w:left="4320" w:hanging="360"/>
      </w:pPr>
    </w:lvl>
    <w:lvl w:ilvl="6" w:tplc="46769F5C">
      <w:start w:val="1"/>
      <w:numFmt w:val="bullet"/>
      <w:lvlText w:val="●"/>
      <w:lvlJc w:val="left"/>
      <w:pPr>
        <w:ind w:left="5040" w:hanging="360"/>
      </w:pPr>
    </w:lvl>
    <w:lvl w:ilvl="7" w:tplc="0ECCE704">
      <w:start w:val="1"/>
      <w:numFmt w:val="bullet"/>
      <w:lvlText w:val="●"/>
      <w:lvlJc w:val="left"/>
      <w:pPr>
        <w:ind w:left="5760" w:hanging="360"/>
      </w:pPr>
    </w:lvl>
    <w:lvl w:ilvl="8" w:tplc="129648D8">
      <w:start w:val="1"/>
      <w:numFmt w:val="bullet"/>
      <w:lvlText w:val="●"/>
      <w:lvlJc w:val="left"/>
      <w:pPr>
        <w:ind w:left="6480" w:hanging="360"/>
      </w:pPr>
    </w:lvl>
  </w:abstractNum>
  <w:num w:numId="1" w16cid:durableId="2015496164">
    <w:abstractNumId w:val="1"/>
    <w:lvlOverride w:ilvl="0">
      <w:startOverride w:val="1"/>
    </w:lvlOverride>
  </w:num>
  <w:num w:numId="2" w16cid:durableId="20564204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F4"/>
    <w:rsid w:val="001A68F3"/>
    <w:rsid w:val="0097082B"/>
    <w:rsid w:val="009C1752"/>
    <w:rsid w:val="00E90C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FDAE9"/>
  <w15:docId w15:val="{F44DC9C5-2169-4879-8B85-160B29B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1228</Words>
  <Characters>6757</Characters>
  <Application>Microsoft Office Word</Application>
  <DocSecurity>0</DocSecurity>
  <Lines>56</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Saliou Diakite</cp:lastModifiedBy>
  <cp:revision>2</cp:revision>
  <dcterms:created xsi:type="dcterms:W3CDTF">2026-06-17T19:10:00Z</dcterms:created>
  <dcterms:modified xsi:type="dcterms:W3CDTF">2026-06-17T19:10:00Z</dcterms:modified>
</cp:coreProperties>
</file>